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8" w:rsidRDefault="00760A58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760A58" w:rsidRDefault="00760A58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760A58" w:rsidRDefault="00760A58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760A58" w:rsidRDefault="00760A58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760A58" w:rsidRDefault="00760A58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9261AE" w:rsidRPr="005F1E51" w:rsidRDefault="009261AE" w:rsidP="0009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1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REFERÊNCIA</w:t>
      </w:r>
    </w:p>
    <w:p w:rsidR="00564ED0" w:rsidRPr="005F1E51" w:rsidRDefault="00564ED0" w:rsidP="0009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Rito: Lei Federal 14.133/2021</w:t>
      </w:r>
    </w:p>
    <w:p w:rsidR="009261AE" w:rsidRPr="005F1E51" w:rsidRDefault="009261AE" w:rsidP="0047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1AE" w:rsidRPr="005F1E51" w:rsidRDefault="009261AE" w:rsidP="00474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DO OBJETO: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eastAsia="Times New Roman" w:hAnsi="Times New Roman" w:cs="Times New Roman"/>
          <w:sz w:val="24"/>
          <w:szCs w:val="24"/>
          <w:lang w:eastAsia="pt-BR"/>
        </w:rPr>
        <w:t>1.1</w:t>
      </w:r>
      <w:r w:rsidR="00B6101B" w:rsidRPr="005F1E51">
        <w:rPr>
          <w:rFonts w:ascii="Times New Roman" w:hAnsi="Times New Roman" w:cs="Times New Roman"/>
          <w:sz w:val="24"/>
          <w:szCs w:val="24"/>
        </w:rPr>
        <w:t xml:space="preserve"> O presente termo tem por objeto a aquisição de</w:t>
      </w:r>
      <w:r w:rsidR="00A270C1" w:rsidRPr="005F1E51">
        <w:rPr>
          <w:rFonts w:ascii="Times New Roman" w:hAnsi="Times New Roman" w:cs="Times New Roman"/>
          <w:sz w:val="24"/>
          <w:szCs w:val="24"/>
        </w:rPr>
        <w:t xml:space="preserve"> 1 (uma) </w:t>
      </w:r>
      <w:r w:rsidR="00A270C1" w:rsidRPr="005F1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Data Centers</w:t>
      </w:r>
      <w:r w:rsidR="00B6101B" w:rsidRPr="005F1E51">
        <w:rPr>
          <w:rFonts w:ascii="Times New Roman" w:hAnsi="Times New Roman" w:cs="Times New Roman"/>
          <w:sz w:val="24"/>
          <w:szCs w:val="24"/>
        </w:rPr>
        <w:t xml:space="preserve">, </w:t>
      </w:r>
      <w:r w:rsidR="00A270C1" w:rsidRPr="005F1E51">
        <w:rPr>
          <w:rFonts w:ascii="Times New Roman" w:hAnsi="Times New Roman" w:cs="Times New Roman"/>
          <w:sz w:val="24"/>
          <w:szCs w:val="24"/>
        </w:rPr>
        <w:t xml:space="preserve"> que servirá </w:t>
      </w:r>
      <w:r w:rsidR="0009478D" w:rsidRPr="005F1E51">
        <w:rPr>
          <w:rFonts w:ascii="Times New Roman" w:hAnsi="Times New Roman" w:cs="Times New Roman"/>
          <w:sz w:val="24"/>
          <w:szCs w:val="24"/>
        </w:rPr>
        <w:t xml:space="preserve">para </w:t>
      </w:r>
      <w:r w:rsidR="00A270C1" w:rsidRPr="005F1E51">
        <w:rPr>
          <w:rFonts w:ascii="Times New Roman" w:hAnsi="Times New Roman" w:cs="Times New Roman"/>
          <w:sz w:val="24"/>
          <w:szCs w:val="24"/>
        </w:rPr>
        <w:t xml:space="preserve">proteger um  equipamento de </w:t>
      </w:r>
      <w:r w:rsidR="00A270C1" w:rsidRPr="005F1E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Switch de 48 portas </w:t>
      </w:r>
      <w:r w:rsidR="001800CA" w:rsidRPr="005F1E51">
        <w:rPr>
          <w:rFonts w:ascii="Times New Roman" w:hAnsi="Times New Roman" w:cs="Times New Roman"/>
          <w:sz w:val="24"/>
          <w:szCs w:val="24"/>
        </w:rPr>
        <w:t xml:space="preserve"> em atendimen</w:t>
      </w:r>
      <w:r w:rsidR="00A270C1" w:rsidRPr="005F1E51">
        <w:rPr>
          <w:rFonts w:ascii="Times New Roman" w:hAnsi="Times New Roman" w:cs="Times New Roman"/>
          <w:sz w:val="24"/>
          <w:szCs w:val="24"/>
        </w:rPr>
        <w:t>to as necessidades desta Casa de leis.</w:t>
      </w:r>
      <w:r w:rsidR="00B6101B" w:rsidRPr="005F1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1AE" w:rsidRPr="005F1E51" w:rsidRDefault="009261AE" w:rsidP="004743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DA JUSTIFICATIVA:</w:t>
      </w:r>
    </w:p>
    <w:p w:rsidR="00041C03" w:rsidRPr="005F1E51" w:rsidRDefault="009261AE" w:rsidP="004743C5">
      <w:pPr>
        <w:pStyle w:val="NormalWeb"/>
        <w:shd w:val="clear" w:color="auto" w:fill="FFFFFF"/>
        <w:jc w:val="both"/>
        <w:rPr>
          <w:color w:val="333333"/>
        </w:rPr>
      </w:pPr>
      <w:r w:rsidRPr="005F1E51">
        <w:rPr>
          <w:bCs/>
        </w:rPr>
        <w:t xml:space="preserve">2.1 </w:t>
      </w:r>
      <w:r w:rsidR="001800CA" w:rsidRPr="005F1E51">
        <w:rPr>
          <w:bCs/>
        </w:rPr>
        <w:t>U</w:t>
      </w:r>
      <w:r w:rsidR="0009478D" w:rsidRPr="005F1E51">
        <w:rPr>
          <w:color w:val="333333"/>
        </w:rPr>
        <w:t>m</w:t>
      </w:r>
      <w:r w:rsidR="00041C03" w:rsidRPr="005F1E51">
        <w:rPr>
          <w:color w:val="333333"/>
        </w:rPr>
        <w:t>a Switch de 48 portas fo</w:t>
      </w:r>
      <w:r w:rsidR="0009478D" w:rsidRPr="005F1E51">
        <w:rPr>
          <w:color w:val="333333"/>
        </w:rPr>
        <w:t>i</w:t>
      </w:r>
      <w:r w:rsidR="00041C03" w:rsidRPr="005F1E51">
        <w:rPr>
          <w:color w:val="333333"/>
        </w:rPr>
        <w:t xml:space="preserve"> adquirida e instalada para melhorar  o sinal de  retrasmissão</w:t>
      </w:r>
      <w:r w:rsidR="0009478D" w:rsidRPr="005F1E51">
        <w:rPr>
          <w:color w:val="333333"/>
        </w:rPr>
        <w:t xml:space="preserve"> via internet no plenário,</w:t>
      </w:r>
      <w:r w:rsidR="001800CA" w:rsidRPr="005F1E51">
        <w:rPr>
          <w:color w:val="333333"/>
        </w:rPr>
        <w:t xml:space="preserve"> este equipamento possui</w:t>
      </w:r>
      <w:r w:rsidR="00041C03" w:rsidRPr="005F1E51">
        <w:rPr>
          <w:color w:val="333333"/>
        </w:rPr>
        <w:t xml:space="preserve"> dim</w:t>
      </w:r>
      <w:r w:rsidR="0009478D" w:rsidRPr="005F1E51">
        <w:rPr>
          <w:color w:val="333333"/>
        </w:rPr>
        <w:t>ensões maiores</w:t>
      </w:r>
      <w:r w:rsidR="001800CA" w:rsidRPr="005F1E51">
        <w:rPr>
          <w:color w:val="333333"/>
        </w:rPr>
        <w:t>,</w:t>
      </w:r>
      <w:r w:rsidR="0009478D" w:rsidRPr="005F1E51">
        <w:rPr>
          <w:color w:val="333333"/>
        </w:rPr>
        <w:t xml:space="preserve"> o que impede de coloca-lo no local apropriado, dessa forma, para</w:t>
      </w:r>
      <w:r w:rsidR="00041C03" w:rsidRPr="005F1E51">
        <w:rPr>
          <w:color w:val="333333"/>
        </w:rPr>
        <w:t xml:space="preserve"> evitar possíveis danos  ao equipamento</w:t>
      </w:r>
      <w:r w:rsidR="00221F99" w:rsidRPr="005F1E51">
        <w:rPr>
          <w:color w:val="333333"/>
        </w:rPr>
        <w:t xml:space="preserve"> e protege-lo adequamente é </w:t>
      </w:r>
      <w:r w:rsidR="00041C03" w:rsidRPr="005F1E51">
        <w:rPr>
          <w:color w:val="333333"/>
        </w:rPr>
        <w:t>que se faz necessário a aquisição.</w:t>
      </w:r>
    </w:p>
    <w:p w:rsidR="00041C03" w:rsidRPr="005F1E51" w:rsidRDefault="00041C03" w:rsidP="004743C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261AE" w:rsidRPr="005F1E51" w:rsidRDefault="007F7630" w:rsidP="00474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ESPECIFICAÇÕES DO PRODUTO:</w:t>
      </w:r>
      <w:r w:rsidR="009261AE" w:rsidRPr="005F1E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9261AE" w:rsidRPr="005F1E51" w:rsidRDefault="009261AE" w:rsidP="00474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8212" w:type="dxa"/>
        <w:tblInd w:w="50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7"/>
        <w:gridCol w:w="873"/>
        <w:gridCol w:w="567"/>
        <w:gridCol w:w="2126"/>
        <w:gridCol w:w="3118"/>
        <w:gridCol w:w="851"/>
      </w:tblGrid>
      <w:tr w:rsidR="009F644C" w:rsidRPr="005F1E51" w:rsidTr="004743C5">
        <w:trPr>
          <w:trHeight w:val="405"/>
        </w:trPr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4743C5" w:rsidP="004743C5">
            <w:pPr>
              <w:spacing w:after="0" w:line="240" w:lineRule="auto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Qtde.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52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Preço unitário</w:t>
            </w:r>
          </w:p>
        </w:tc>
      </w:tr>
      <w:tr w:rsidR="009F644C" w:rsidRPr="005F1E51" w:rsidTr="004743C5">
        <w:trPr>
          <w:trHeight w:val="600"/>
        </w:trPr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52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Estrutura: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 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Material: Aço de alta resistência com revestimento em pintura eletrostática, garantindo durabilidade e proteção contra corrosão.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Dimensões: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Altura: 1257 mm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Largura: 600 mm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Profundidade: 800 mm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 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Ventilação: Painéis laterais ventilados e portas com aberturas para circulação de ar, mantendo a temperatura interna ideal.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Portas: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Porta frontal de vidro temperado com fechadura.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Porta traseira de aço com ventilação e fechadura.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Acesso: Painéis laterais removíveis para facilitar o acesso aos equipamentos durante a instalação e manutenção.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Gestão de Cabos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 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lastRenderedPageBreak/>
              <w:t>Organizadores de Cabos: Guias de cabos verticais e horizontais integrados, mantendo os cabos organizados e reduzindo a desordem.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Passagem de Cabos: Múltiplas entradas de cabos no topo e na base do rack, facilitando a entrada e saída dos cabos.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Compatibilidade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 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Padrão EIA-310: Compatível com equipamentos de 19 polegadas, seguindo o padrão EIA-310-D.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Trilhos Ajustáveis: Trilhos de montagem ajustáveis para acomodar equipamentos de diferentes profundidades.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Segurança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 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Fechaduras: Fechaduras nas portas frontal e traseira para impedir o acesso não autorizado aos equipamentos.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Construção Resistente: Estrutura robusta para proteger contra impactos físicos e vandalismo.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Temperatura de Operação: Projetado para operar em temperaturas de -10°C a 50°C.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5F1E51">
              <w:rPr>
                <w:color w:val="333333"/>
              </w:rPr>
              <w:t>Umidade: Suporta operação em umidade de 10% a 90%, sem condensação.</w:t>
            </w:r>
          </w:p>
          <w:p w:rsidR="00221F99" w:rsidRPr="005F1E51" w:rsidRDefault="00221F99" w:rsidP="004743C5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564ED0" w:rsidRPr="005F1E51" w:rsidRDefault="00564ED0" w:rsidP="004743C5">
            <w:pPr>
              <w:pStyle w:val="NormalWeb"/>
              <w:shd w:val="clear" w:color="auto" w:fill="FFFFFF"/>
              <w:spacing w:before="0" w:after="0" w:line="372" w:lineRule="atLeast"/>
              <w:jc w:val="both"/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F644C" w:rsidRPr="005F1E51" w:rsidRDefault="009F644C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C5" w:rsidRPr="005F1E51" w:rsidTr="001D0141">
        <w:trPr>
          <w:trHeight w:val="330"/>
        </w:trPr>
        <w:tc>
          <w:tcPr>
            <w:tcW w:w="424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743C5" w:rsidRPr="005F1E51" w:rsidRDefault="004743C5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4743C5" w:rsidRPr="005F1E51" w:rsidRDefault="004743C5" w:rsidP="0047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51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</w:tbl>
    <w:p w:rsidR="009261AE" w:rsidRPr="005F1E51" w:rsidRDefault="008C2F8D" w:rsidP="004743C5">
      <w:pPr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>. O produto, objeto do presente Termo de Referência, deverá seguir as especificações acima detalhadas.</w:t>
      </w:r>
    </w:p>
    <w:p w:rsidR="009261AE" w:rsidRPr="005F1E51" w:rsidRDefault="008C2F8D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>. O fornecedor deverá</w:t>
      </w:r>
      <w:r w:rsidR="004743C5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garantir o menor preço Global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3303" w:rsidRPr="005F1E51" w:rsidRDefault="008F3303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74B3" w:rsidRPr="005F1E51" w:rsidRDefault="009261AE" w:rsidP="004743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1E51">
        <w:rPr>
          <w:rFonts w:ascii="Times New Roman" w:hAnsi="Times New Roman" w:cs="Times New Roman"/>
          <w:b/>
          <w:color w:val="000000"/>
          <w:sz w:val="24"/>
          <w:szCs w:val="24"/>
        </w:rPr>
        <w:t>4. DO LOCAL DE ENTREGA:</w:t>
      </w:r>
    </w:p>
    <w:p w:rsidR="009261AE" w:rsidRPr="005F1E51" w:rsidRDefault="009261AE" w:rsidP="00474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DE75F7" w:rsidRPr="005F1E51">
        <w:rPr>
          <w:rFonts w:ascii="Times New Roman" w:hAnsi="Times New Roman" w:cs="Times New Roman"/>
          <w:color w:val="000000"/>
          <w:sz w:val="24"/>
          <w:szCs w:val="24"/>
        </w:rPr>
        <w:t>A entrega do aparelho celular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deverá ser realizada na rua Getúlio Vargas, nº 800, Centro, Itaúna, Minas Gerais, devendo ser previamente agendada utilizando como forma de comunicação oficial o e-mail: </w:t>
      </w:r>
      <w:hyperlink r:id="rId6" w:history="1">
        <w:r w:rsidRPr="005F1E51">
          <w:rPr>
            <w:rStyle w:val="Hyperlink"/>
            <w:rFonts w:ascii="Times New Roman" w:hAnsi="Times New Roman" w:cs="Times New Roman"/>
            <w:sz w:val="24"/>
            <w:szCs w:val="24"/>
          </w:rPr>
          <w:t>compras@cmitauna.mg</w:t>
        </w:r>
      </w:hyperlink>
      <w:r w:rsidRPr="005F1E51">
        <w:rPr>
          <w:rFonts w:ascii="Times New Roman" w:hAnsi="Times New Roman" w:cs="Times New Roman"/>
          <w:color w:val="000000"/>
          <w:sz w:val="24"/>
          <w:szCs w:val="24"/>
        </w:rPr>
        <w:t>. gov.br e/ou telefone (37) 3249-2066.</w:t>
      </w:r>
      <w:r w:rsidRPr="005F1E51">
        <w:rPr>
          <w:rFonts w:ascii="Times New Roman" w:hAnsi="Times New Roman" w:cs="Times New Roman"/>
          <w:sz w:val="24"/>
          <w:szCs w:val="24"/>
        </w:rPr>
        <w:br/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E75F7" w:rsidRPr="005F1E51">
        <w:rPr>
          <w:rFonts w:ascii="Times New Roman" w:hAnsi="Times New Roman" w:cs="Times New Roman"/>
          <w:color w:val="000000"/>
          <w:sz w:val="24"/>
          <w:szCs w:val="24"/>
        </w:rPr>
        <w:t>.2. O aparelho celular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deverá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ser entregue de segunda a sexta-feira dentro do horário de 8h às 16h.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b/>
          <w:color w:val="000000"/>
          <w:sz w:val="24"/>
          <w:szCs w:val="24"/>
        </w:rPr>
        <w:t>5. RECEBIMENTO DOS MATERIAIS: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DE75F7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00CA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07019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019" w:rsidRPr="005F1E51">
        <w:rPr>
          <w:rFonts w:ascii="Times New Roman" w:hAnsi="Times New Roman" w:cs="Times New Roman"/>
          <w:color w:val="333333"/>
          <w:sz w:val="24"/>
          <w:szCs w:val="24"/>
        </w:rPr>
        <w:t>Data Centers</w:t>
      </w:r>
      <w:r w:rsidR="00207019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>será recebida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, temporariamente, de uma só vez, na sede da Câmara Municipal de Itaúna/MG, pelo  setor de almoxarifado.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5.2.O pr</w:t>
      </w:r>
      <w:r w:rsidR="003B74B3" w:rsidRPr="005F1E51">
        <w:rPr>
          <w:rFonts w:ascii="Times New Roman" w:hAnsi="Times New Roman" w:cs="Times New Roman"/>
          <w:color w:val="000000"/>
          <w:sz w:val="24"/>
          <w:szCs w:val="24"/>
        </w:rPr>
        <w:t>azo para a entrega do produto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será de até 20 (vinte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) dias ú</w:t>
      </w:r>
      <w:r w:rsidR="007F7630" w:rsidRPr="005F1E51">
        <w:rPr>
          <w:rFonts w:ascii="Times New Roman" w:hAnsi="Times New Roman" w:cs="Times New Roman"/>
          <w:color w:val="000000"/>
          <w:sz w:val="24"/>
          <w:szCs w:val="24"/>
        </w:rPr>
        <w:t>teis contados a partir do envio ao proponente vencedor da nota de empenho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1AE" w:rsidRPr="005F1E51" w:rsidRDefault="008F3303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5.3. Cas</w:t>
      </w:r>
      <w:r w:rsidR="00DE75F7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o o produto 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apresente</w:t>
      </w:r>
      <w:r w:rsidR="00DE75F7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defeito ou não seja compatível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7F7630" w:rsidRPr="005F1E51">
        <w:rPr>
          <w:rFonts w:ascii="Times New Roman" w:hAnsi="Times New Roman" w:cs="Times New Roman"/>
          <w:color w:val="000000"/>
          <w:sz w:val="24"/>
          <w:szCs w:val="24"/>
        </w:rPr>
        <w:t>om as especificações deste Termo e da proposta apresentada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>, a licitante vencedora deverá proceder a substituição no prazo máximo de 05 (cinco) dias úteis.</w:t>
      </w:r>
    </w:p>
    <w:p w:rsidR="009261AE" w:rsidRPr="005F1E51" w:rsidRDefault="00760A58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5.4. O móvel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7F7630" w:rsidRPr="005F1E51">
        <w:rPr>
          <w:rFonts w:ascii="Times New Roman" w:hAnsi="Times New Roman" w:cs="Times New Roman"/>
          <w:color w:val="000000"/>
          <w:sz w:val="24"/>
          <w:szCs w:val="24"/>
        </w:rPr>
        <w:t>everá ser entregue em embalagem original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7F7630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fabricante devidamente lacrada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5.5. A aceitação do objeto desta licitação somente será efetivad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>a após o produto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ter sido examinado e considerado em condições de uso, quando será declarado o recebimento definitivo.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A Câmara terá o prazo 05 dias úteis para fazer esta análise.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b/>
          <w:color w:val="000000"/>
          <w:sz w:val="24"/>
          <w:szCs w:val="24"/>
        </w:rPr>
        <w:t>6. DAS OBRIGAÇÕES E RESPONSABILIDADES DO FORNECEDOR:</w:t>
      </w:r>
      <w:r w:rsidRPr="005F1E51">
        <w:rPr>
          <w:rFonts w:ascii="Times New Roman" w:hAnsi="Times New Roman" w:cs="Times New Roman"/>
          <w:sz w:val="24"/>
          <w:szCs w:val="24"/>
        </w:rPr>
        <w:br/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6.1.O FORNECEDOR, além do for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>necimento do/produto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, obriga-se a: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6.2. Fornecer dentro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do prazo mencionado o produto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licitado e n</w:t>
      </w:r>
      <w:r w:rsidR="008C5465" w:rsidRPr="005F1E51">
        <w:rPr>
          <w:rFonts w:ascii="Times New Roman" w:hAnsi="Times New Roman" w:cs="Times New Roman"/>
          <w:color w:val="000000"/>
          <w:sz w:val="24"/>
          <w:szCs w:val="24"/>
        </w:rPr>
        <w:t>o horário estabelecido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pela CÂMARA;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6.3 Responsabilizar-se integral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mente pela qualidade do 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8F3303" w:rsidRPr="005F1E51">
        <w:rPr>
          <w:rFonts w:ascii="Times New Roman" w:hAnsi="Times New Roman" w:cs="Times New Roman"/>
          <w:color w:val="000000"/>
          <w:sz w:val="24"/>
          <w:szCs w:val="24"/>
        </w:rPr>
        <w:t>oduto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fornecido, cumprindo as disposições legais que interfiram em sua comercialização e garantias;</w:t>
      </w:r>
    </w:p>
    <w:p w:rsidR="00DE75F7" w:rsidRPr="005F1E51" w:rsidRDefault="00DE75F7" w:rsidP="004743C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1">
        <w:rPr>
          <w:rFonts w:ascii="Times New Roman" w:eastAsia="Arial" w:hAnsi="Times New Roman" w:cs="Times New Roman"/>
          <w:sz w:val="24"/>
          <w:szCs w:val="24"/>
        </w:rPr>
        <w:t>6.4</w:t>
      </w:r>
      <w:r w:rsidR="00760A58" w:rsidRPr="005F1E51">
        <w:rPr>
          <w:rFonts w:ascii="Times New Roman" w:eastAsia="Arial" w:hAnsi="Times New Roman" w:cs="Times New Roman"/>
          <w:sz w:val="24"/>
          <w:szCs w:val="24"/>
        </w:rPr>
        <w:t xml:space="preserve"> A aquisição deste rack</w:t>
      </w:r>
      <w:r w:rsidRPr="005F1E51">
        <w:rPr>
          <w:rFonts w:ascii="Times New Roman" w:eastAsia="Arial" w:hAnsi="Times New Roman" w:cs="Times New Roman"/>
          <w:sz w:val="24"/>
          <w:szCs w:val="24"/>
        </w:rPr>
        <w:t>,  objeto do presente Termo  ficará sujeito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b/>
          <w:color w:val="000000"/>
          <w:sz w:val="24"/>
          <w:szCs w:val="24"/>
        </w:rPr>
        <w:t>7. DAS OBRIGAÇÕES E RESPONSABILIDADES DO CONTRATANTE</w:t>
      </w:r>
    </w:p>
    <w:p w:rsidR="009261AE" w:rsidRPr="005F1E51" w:rsidRDefault="00DE75F7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7.1. Exercer a fiscalização </w:t>
      </w:r>
      <w:r w:rsidR="009261AE"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 através do setor administrativo da Câmara Municipal de Itaúna.;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sz w:val="24"/>
          <w:szCs w:val="24"/>
        </w:rPr>
        <w:t>7.2. Efetuar o pagamento em favor da LICITANTE VENCEDORA, até o quinto dia após o recebimento definitivo, através de Ordem Bancária ou cheque, mediante apresentação da respectiva Nota Fiscal/Fatura, devidamente discriminada.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b/>
          <w:color w:val="000000"/>
          <w:sz w:val="24"/>
          <w:szCs w:val="24"/>
        </w:rPr>
        <w:t>8. DA PROPOSTA COMERCIAL:</w:t>
      </w:r>
    </w:p>
    <w:p w:rsidR="009261AE" w:rsidRPr="005F1E51" w:rsidRDefault="009261AE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 xml:space="preserve">8.1 A proposta deverá ser confeccionada em papel timbrado do próprio fornecedor, contendo prazo mínimo de 60 (sessenta) dias de validade e deverá ser entregue diretamente na Secretaria </w:t>
      </w:r>
      <w:r w:rsidRPr="005F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Administrativa </w:t>
      </w:r>
      <w:r w:rsidRPr="005F1E51">
        <w:rPr>
          <w:rFonts w:ascii="Times New Roman" w:hAnsi="Times New Roman" w:cs="Times New Roman"/>
          <w:color w:val="000000"/>
          <w:sz w:val="24"/>
          <w:szCs w:val="24"/>
        </w:rPr>
        <w:t>e Financeira da Câmara Municipal, sediada na Rua Getúlio Vargas, nº 800, Centro, Itaúna, Minas Gerais, CEP: 35680-037 ou poderá também ser enviada via e-mail, desde que contenha os dados da empresa, como CNPJ, endereço completo, telefone e e-mail de contato e assinado pelo responsável.</w:t>
      </w:r>
    </w:p>
    <w:p w:rsidR="00DE75F7" w:rsidRPr="005F1E51" w:rsidRDefault="00DE75F7" w:rsidP="004743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E51" w:rsidRDefault="005F1E51" w:rsidP="002070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75F7" w:rsidRPr="005F1E51" w:rsidRDefault="00DE75F7" w:rsidP="0020701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F1E51">
        <w:rPr>
          <w:rFonts w:ascii="Times New Roman" w:hAnsi="Times New Roman" w:cs="Times New Roman"/>
          <w:color w:val="000000"/>
          <w:sz w:val="24"/>
          <w:szCs w:val="24"/>
        </w:rPr>
        <w:t>Sílvio José Vilaça</w:t>
      </w:r>
    </w:p>
    <w:p w:rsidR="00DE75F7" w:rsidRPr="005F1E51" w:rsidRDefault="00DE75F7" w:rsidP="002070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E51">
        <w:rPr>
          <w:rFonts w:ascii="Times New Roman" w:hAnsi="Times New Roman" w:cs="Times New Roman"/>
          <w:color w:val="000000"/>
          <w:sz w:val="24"/>
          <w:szCs w:val="24"/>
        </w:rPr>
        <w:t>Chefe de Compras</w:t>
      </w:r>
    </w:p>
    <w:p w:rsidR="009261AE" w:rsidRPr="005F1E51" w:rsidRDefault="009261AE" w:rsidP="004743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61AE" w:rsidRPr="005F1E51" w:rsidSect="00221F99">
      <w:pgSz w:w="11906" w:h="16838"/>
      <w:pgMar w:top="1843" w:right="1701" w:bottom="1417" w:left="1701" w:header="2835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85" w:rsidRDefault="00751C85">
      <w:pPr>
        <w:spacing w:after="0" w:line="240" w:lineRule="auto"/>
      </w:pPr>
      <w:r>
        <w:separator/>
      </w:r>
    </w:p>
  </w:endnote>
  <w:endnote w:type="continuationSeparator" w:id="0">
    <w:p w:rsidR="00751C85" w:rsidRDefault="0075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85" w:rsidRDefault="00751C85">
      <w:pPr>
        <w:spacing w:after="0" w:line="240" w:lineRule="auto"/>
      </w:pPr>
      <w:r>
        <w:separator/>
      </w:r>
    </w:p>
  </w:footnote>
  <w:footnote w:type="continuationSeparator" w:id="0">
    <w:p w:rsidR="00751C85" w:rsidRDefault="00751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BE"/>
    <w:rsid w:val="00017EAF"/>
    <w:rsid w:val="00041C03"/>
    <w:rsid w:val="0009478D"/>
    <w:rsid w:val="001800CA"/>
    <w:rsid w:val="001D0141"/>
    <w:rsid w:val="00207019"/>
    <w:rsid w:val="00221F99"/>
    <w:rsid w:val="002A5391"/>
    <w:rsid w:val="003B74B3"/>
    <w:rsid w:val="003D6DF7"/>
    <w:rsid w:val="003E4031"/>
    <w:rsid w:val="004743C5"/>
    <w:rsid w:val="00564ED0"/>
    <w:rsid w:val="005D39B2"/>
    <w:rsid w:val="005F1E51"/>
    <w:rsid w:val="00606708"/>
    <w:rsid w:val="006317C8"/>
    <w:rsid w:val="006746ED"/>
    <w:rsid w:val="00695678"/>
    <w:rsid w:val="006A09BE"/>
    <w:rsid w:val="007077C6"/>
    <w:rsid w:val="00751C85"/>
    <w:rsid w:val="00760A58"/>
    <w:rsid w:val="007F7630"/>
    <w:rsid w:val="00820273"/>
    <w:rsid w:val="008765B8"/>
    <w:rsid w:val="008C2F8D"/>
    <w:rsid w:val="008C5465"/>
    <w:rsid w:val="008F3303"/>
    <w:rsid w:val="009261AE"/>
    <w:rsid w:val="00940A16"/>
    <w:rsid w:val="00965BCE"/>
    <w:rsid w:val="009C45B2"/>
    <w:rsid w:val="009F644C"/>
    <w:rsid w:val="00A270C1"/>
    <w:rsid w:val="00A42168"/>
    <w:rsid w:val="00B40FD8"/>
    <w:rsid w:val="00B6101B"/>
    <w:rsid w:val="00B657CD"/>
    <w:rsid w:val="00BA0DFD"/>
    <w:rsid w:val="00BA613F"/>
    <w:rsid w:val="00BD7A31"/>
    <w:rsid w:val="00DE75F7"/>
    <w:rsid w:val="00E40C42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3E136"/>
  <w15:chartTrackingRefBased/>
  <w15:docId w15:val="{17D6704D-11A2-E14C-96FF-91F5F08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rPr>
      <w:rFonts w:ascii="Calibri" w:eastAsia="Calibri" w:hAnsi="Calibri"/>
      <w:color w:val="00000A"/>
    </w:rPr>
  </w:style>
  <w:style w:type="character" w:customStyle="1" w:styleId="RodapChar">
    <w:name w:val="Rodapé Char"/>
    <w:rPr>
      <w:rFonts w:ascii="Calibri" w:eastAsia="Calibri" w:hAnsi="Calibri"/>
      <w:color w:val="00000A"/>
    </w:rPr>
  </w:style>
  <w:style w:type="character" w:customStyle="1" w:styleId="TextodebaloChar">
    <w:name w:val="Texto de balão Char"/>
    <w:rPr>
      <w:rFonts w:ascii="Tahoma" w:eastAsia="Calibri" w:hAnsi="Tahoma" w:cs="Tahoma"/>
      <w:color w:val="00000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abelanormal1">
    <w:name w:val="Tabela normal1"/>
    <w:pPr>
      <w:suppressAutoHyphens/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Normal"/>
    <w:rsid w:val="00221F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mitauna.m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mailto:compras@cmitauna.mg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administrativo03</dc:creator>
  <cp:keywords/>
  <cp:lastModifiedBy>Jean Compras</cp:lastModifiedBy>
  <cp:revision>5</cp:revision>
  <cp:lastPrinted>2019-02-27T17:38:00Z</cp:lastPrinted>
  <dcterms:created xsi:type="dcterms:W3CDTF">2024-06-28T13:33:00Z</dcterms:created>
  <dcterms:modified xsi:type="dcterms:W3CDTF">2024-07-02T14:29:00Z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