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5B" w:rsidRPr="00187C33" w:rsidRDefault="0002315B" w:rsidP="0002315B">
      <w:pPr>
        <w:pageBreakBefore/>
        <w:jc w:val="center"/>
      </w:pPr>
      <w:r w:rsidRPr="00187C33">
        <w:rPr>
          <w:rFonts w:eastAsia="Times New Roman"/>
          <w:b/>
          <w:bCs/>
          <w:u w:val="single" w:color="FFFFFF"/>
        </w:rPr>
        <w:t>TERMO DE REFERÊNCIA</w:t>
      </w:r>
    </w:p>
    <w:p w:rsidR="00FA5D02" w:rsidRDefault="00FA5D02" w:rsidP="00FA5D02">
      <w:pPr>
        <w:tabs>
          <w:tab w:val="left" w:pos="3180"/>
          <w:tab w:val="center" w:pos="4506"/>
        </w:tabs>
        <w:jc w:val="center"/>
        <w:rPr>
          <w:rFonts w:eastAsia="Times New Roman"/>
          <w:sz w:val="20"/>
          <w:szCs w:val="20"/>
        </w:rPr>
      </w:pPr>
      <w:r>
        <w:rPr>
          <w:b/>
          <w:sz w:val="20"/>
          <w:szCs w:val="20"/>
        </w:rPr>
        <w:t>RITO: LEI FEDERAL 14.133/2021</w:t>
      </w:r>
    </w:p>
    <w:p w:rsidR="0002315B" w:rsidRPr="00187C33" w:rsidRDefault="0002315B" w:rsidP="00FA5D02">
      <w:pPr>
        <w:spacing w:line="200" w:lineRule="exact"/>
        <w:jc w:val="center"/>
        <w:rPr>
          <w:b/>
          <w:bCs/>
        </w:rPr>
      </w:pPr>
      <w:bookmarkStart w:id="0" w:name="_GoBack"/>
      <w:bookmarkEnd w:id="0"/>
    </w:p>
    <w:p w:rsidR="00FA5D02" w:rsidRDefault="00FA5D02" w:rsidP="0002315B">
      <w:pPr>
        <w:rPr>
          <w:rFonts w:eastAsia="Arial"/>
          <w:b/>
          <w:bCs/>
        </w:rPr>
      </w:pPr>
    </w:p>
    <w:p w:rsidR="0002315B" w:rsidRPr="00187C33" w:rsidRDefault="0002315B" w:rsidP="0002315B">
      <w:r w:rsidRPr="00187C33">
        <w:rPr>
          <w:rFonts w:eastAsia="Arial"/>
          <w:b/>
          <w:bCs/>
        </w:rPr>
        <w:t>1. OBJETO</w:t>
      </w:r>
    </w:p>
    <w:p w:rsidR="0002315B" w:rsidRPr="00187C33" w:rsidRDefault="0002315B" w:rsidP="0002315B">
      <w:pPr>
        <w:ind w:right="140"/>
        <w:jc w:val="both"/>
      </w:pPr>
      <w:r w:rsidRPr="00187C33">
        <w:rPr>
          <w:rFonts w:eastAsia="Arial"/>
        </w:rPr>
        <w:t xml:space="preserve">1.1. O presente Termo de Referência tem por objeto a contratação de empresa especializada em realizar a </w:t>
      </w:r>
      <w:r w:rsidR="005B1F9D" w:rsidRPr="00187C33">
        <w:rPr>
          <w:rFonts w:eastAsia="Arial"/>
        </w:rPr>
        <w:t xml:space="preserve"> </w:t>
      </w:r>
      <w:r w:rsidRPr="00187C33">
        <w:rPr>
          <w:rFonts w:eastAsia="Arial"/>
        </w:rPr>
        <w:t>instalação de aparelhos de ar condicionado</w:t>
      </w:r>
      <w:r w:rsidR="007C5DEE" w:rsidRPr="00187C33">
        <w:rPr>
          <w:rFonts w:eastAsia="Arial"/>
        </w:rPr>
        <w:t>,</w:t>
      </w:r>
      <w:r w:rsidRPr="00187C33">
        <w:rPr>
          <w:rFonts w:eastAsia="Arial"/>
        </w:rPr>
        <w:t xml:space="preserve"> do tipo Split Inverter, com etiquetas de eficiência energética, </w:t>
      </w:r>
      <w:r w:rsidRPr="00187C33">
        <w:rPr>
          <w:rFonts w:eastAsia="Arial"/>
          <w:color w:val="000000"/>
        </w:rPr>
        <w:t>e t</w:t>
      </w:r>
      <w:r w:rsidRPr="00187C33">
        <w:rPr>
          <w:rFonts w:eastAsia="Arial"/>
        </w:rPr>
        <w:t>odos os serviços e materiais necessários a instalação e funcio</w:t>
      </w:r>
      <w:r w:rsidR="007C5DEE" w:rsidRPr="00187C33">
        <w:rPr>
          <w:rFonts w:eastAsia="Arial"/>
        </w:rPr>
        <w:t>namento dos aparelhos disponíveis</w:t>
      </w:r>
      <w:r w:rsidRPr="00187C33">
        <w:rPr>
          <w:rFonts w:eastAsia="Arial"/>
        </w:rPr>
        <w:t>, visando assim, atender às necessidades desta Casa Legislativa.</w:t>
      </w:r>
    </w:p>
    <w:p w:rsidR="0002315B" w:rsidRPr="00187C33" w:rsidRDefault="0002315B" w:rsidP="0002315B">
      <w:pPr>
        <w:ind w:right="140"/>
        <w:jc w:val="both"/>
        <w:rPr>
          <w:rFonts w:eastAsia="Arial"/>
        </w:rPr>
      </w:pPr>
    </w:p>
    <w:p w:rsidR="0002315B" w:rsidRPr="00187C33" w:rsidRDefault="0002315B" w:rsidP="0002315B">
      <w:r w:rsidRPr="00187C33">
        <w:rPr>
          <w:rFonts w:eastAsia="Arial"/>
          <w:b/>
          <w:bCs/>
        </w:rPr>
        <w:t>2. JUSTIFICATIVA</w:t>
      </w:r>
    </w:p>
    <w:p w:rsidR="0002315B" w:rsidRPr="00187C33" w:rsidRDefault="0002315B" w:rsidP="0002315B">
      <w:pPr>
        <w:jc w:val="both"/>
        <w:rPr>
          <w:rFonts w:eastAsia="Arial"/>
        </w:rPr>
      </w:pPr>
      <w:r w:rsidRPr="00187C33">
        <w:rPr>
          <w:rFonts w:eastAsia="Arial"/>
        </w:rPr>
        <w:t>2.1.  Foram adquiridos alguns aparelhos de ar condicionado</w:t>
      </w:r>
      <w:r w:rsidR="00E06502" w:rsidRPr="00187C33">
        <w:rPr>
          <w:rFonts w:eastAsia="Arial"/>
        </w:rPr>
        <w:t>, tipo Split Inverter</w:t>
      </w:r>
      <w:r w:rsidR="007C5DEE" w:rsidRPr="00187C33">
        <w:rPr>
          <w:rFonts w:eastAsia="Arial"/>
        </w:rPr>
        <w:t xml:space="preserve">, </w:t>
      </w:r>
      <w:r w:rsidR="00E06502" w:rsidRPr="00187C33">
        <w:rPr>
          <w:rFonts w:eastAsia="Arial"/>
        </w:rPr>
        <w:t xml:space="preserve">cujo objetivo será a </w:t>
      </w:r>
      <w:r w:rsidR="00B7692B">
        <w:rPr>
          <w:rFonts w:eastAsia="Arial"/>
        </w:rPr>
        <w:t>substituição dos a</w:t>
      </w:r>
      <w:r w:rsidR="0075429D" w:rsidRPr="00187C33">
        <w:rPr>
          <w:rFonts w:eastAsia="Arial"/>
        </w:rPr>
        <w:t>p</w:t>
      </w:r>
      <w:r w:rsidR="00B7692B">
        <w:rPr>
          <w:rFonts w:eastAsia="Arial"/>
        </w:rPr>
        <w:t>a</w:t>
      </w:r>
      <w:r w:rsidR="0075429D" w:rsidRPr="00187C33">
        <w:rPr>
          <w:rFonts w:eastAsia="Arial"/>
        </w:rPr>
        <w:t xml:space="preserve">relhos obsoletos e com avarias e </w:t>
      </w:r>
      <w:r w:rsidR="00E06502" w:rsidRPr="00187C33">
        <w:rPr>
          <w:rFonts w:eastAsia="Arial"/>
        </w:rPr>
        <w:t>instalação em alguns setores desta Casa Legislativa</w:t>
      </w:r>
      <w:r w:rsidR="0075429D" w:rsidRPr="00187C33">
        <w:rPr>
          <w:rFonts w:eastAsia="Arial"/>
        </w:rPr>
        <w:t>,</w:t>
      </w:r>
    </w:p>
    <w:p w:rsidR="0002315B" w:rsidRPr="00187C33" w:rsidRDefault="003F3A19" w:rsidP="0002315B">
      <w:pPr>
        <w:jc w:val="both"/>
        <w:rPr>
          <w:rFonts w:eastAsia="Arial"/>
          <w:color w:val="000000"/>
        </w:rPr>
      </w:pPr>
      <w:r w:rsidRPr="00187C33">
        <w:rPr>
          <w:rFonts w:eastAsia="Arial"/>
          <w:color w:val="000000"/>
        </w:rPr>
        <w:t xml:space="preserve">2.2.  </w:t>
      </w:r>
      <w:r w:rsidR="0075429D" w:rsidRPr="00187C33">
        <w:rPr>
          <w:rFonts w:eastAsia="Arial"/>
          <w:color w:val="000000"/>
        </w:rPr>
        <w:t>A</w:t>
      </w:r>
      <w:r w:rsidR="005B1F9D" w:rsidRPr="00187C33">
        <w:rPr>
          <w:rFonts w:eastAsia="Arial"/>
          <w:color w:val="000000"/>
        </w:rPr>
        <w:t>ssim sendo</w:t>
      </w:r>
      <w:r w:rsidR="00E06502" w:rsidRPr="00187C33">
        <w:rPr>
          <w:rFonts w:eastAsia="Arial"/>
          <w:color w:val="000000"/>
        </w:rPr>
        <w:t>, faz se necessário a contratação da empresa especializada em</w:t>
      </w:r>
      <w:r w:rsidR="0075429D" w:rsidRPr="00187C33">
        <w:rPr>
          <w:rFonts w:eastAsia="Arial"/>
          <w:color w:val="000000"/>
        </w:rPr>
        <w:t xml:space="preserve"> re</w:t>
      </w:r>
      <w:r w:rsidR="005B1F9D" w:rsidRPr="00187C33">
        <w:rPr>
          <w:rFonts w:eastAsia="Arial"/>
          <w:color w:val="000000"/>
        </w:rPr>
        <w:t>moção e</w:t>
      </w:r>
      <w:r w:rsidR="00E06502" w:rsidRPr="00187C33">
        <w:rPr>
          <w:rFonts w:eastAsia="Arial"/>
          <w:color w:val="000000"/>
        </w:rPr>
        <w:t xml:space="preserve"> insta</w:t>
      </w:r>
      <w:r w:rsidR="007C5DEE" w:rsidRPr="00187C33">
        <w:rPr>
          <w:rFonts w:eastAsia="Arial"/>
          <w:color w:val="000000"/>
        </w:rPr>
        <w:t>la</w:t>
      </w:r>
      <w:r w:rsidR="00E06502" w:rsidRPr="00187C33">
        <w:rPr>
          <w:rFonts w:eastAsia="Arial"/>
          <w:color w:val="000000"/>
        </w:rPr>
        <w:t xml:space="preserve">ção de aparelhos de ar condicionado. </w:t>
      </w:r>
    </w:p>
    <w:p w:rsidR="003F3A19" w:rsidRPr="00187C33" w:rsidRDefault="00187C33" w:rsidP="003F3A19">
      <w:pPr>
        <w:jc w:val="both"/>
      </w:pPr>
      <w:r>
        <w:rPr>
          <w:rFonts w:eastAsia="Arial"/>
        </w:rPr>
        <w:t xml:space="preserve">2.3 </w:t>
      </w:r>
      <w:r w:rsidR="003F3A19" w:rsidRPr="00187C33">
        <w:rPr>
          <w:rFonts w:eastAsia="Arial"/>
        </w:rPr>
        <w:t>Essa contratação, constitui-se na alternativa mais eficiente e eficaz para a Administração, na sua tarefa de zelar pelo patrimônio público.</w:t>
      </w:r>
    </w:p>
    <w:p w:rsidR="003F3A19" w:rsidRPr="00187C33" w:rsidRDefault="003F3A19" w:rsidP="0002315B">
      <w:pPr>
        <w:jc w:val="both"/>
      </w:pPr>
    </w:p>
    <w:p w:rsidR="0002315B" w:rsidRPr="00187C33" w:rsidRDefault="0002315B" w:rsidP="0002315B">
      <w:pPr>
        <w:tabs>
          <w:tab w:val="left" w:pos="1320"/>
        </w:tabs>
      </w:pPr>
      <w:r w:rsidRPr="00187C33">
        <w:rPr>
          <w:rFonts w:eastAsia="Times New Roman"/>
          <w:b/>
          <w:bCs/>
        </w:rPr>
        <w:t>3.</w:t>
      </w:r>
      <w:r w:rsidRPr="00187C33">
        <w:rPr>
          <w:rFonts w:eastAsia="Times New Roman"/>
        </w:rPr>
        <w:t xml:space="preserve"> </w:t>
      </w:r>
      <w:r w:rsidRPr="00187C33">
        <w:rPr>
          <w:rFonts w:eastAsia="Times New Roman"/>
          <w:b/>
          <w:bCs/>
        </w:rPr>
        <w:t>ESPECIFICAÇÕES DOS APARELHOS</w:t>
      </w:r>
    </w:p>
    <w:p w:rsidR="0002315B" w:rsidRPr="00187C33" w:rsidRDefault="0075429D" w:rsidP="0002315B">
      <w:pPr>
        <w:tabs>
          <w:tab w:val="left" w:pos="1320"/>
        </w:tabs>
      </w:pPr>
      <w:r w:rsidRPr="00187C33">
        <w:rPr>
          <w:rFonts w:eastAsia="Times New Roman"/>
        </w:rPr>
        <w:t>3.1</w:t>
      </w:r>
      <w:r w:rsidR="005B1F9D" w:rsidRPr="00187C33">
        <w:rPr>
          <w:rFonts w:eastAsia="Times New Roman"/>
        </w:rPr>
        <w:t>. Deverão ser instalados</w:t>
      </w:r>
      <w:r w:rsidR="0002315B" w:rsidRPr="00187C33">
        <w:rPr>
          <w:rFonts w:eastAsia="Times New Roman"/>
        </w:rPr>
        <w:t xml:space="preserve"> os seguintes aparelhos, conforme quadro abaixo: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1"/>
        <w:gridCol w:w="1254"/>
        <w:gridCol w:w="5154"/>
      </w:tblGrid>
      <w:tr w:rsidR="00187C33" w:rsidRPr="00187C33" w:rsidTr="0002315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C33" w:rsidRPr="00187C33" w:rsidRDefault="00187C33">
            <w:pPr>
              <w:pStyle w:val="Contedodatabela"/>
              <w:jc w:val="center"/>
            </w:pPr>
            <w:r w:rsidRPr="00187C33">
              <w:rPr>
                <w:b/>
                <w:bCs/>
                <w:color w:val="000000"/>
              </w:rPr>
              <w:t>Item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C33" w:rsidRPr="00187C33" w:rsidRDefault="00187C33">
            <w:pPr>
              <w:pStyle w:val="Contedodatabela"/>
              <w:jc w:val="center"/>
            </w:pPr>
            <w:r w:rsidRPr="00187C33">
              <w:rPr>
                <w:b/>
                <w:bCs/>
                <w:color w:val="000000"/>
              </w:rPr>
              <w:t>Qtde</w:t>
            </w:r>
          </w:p>
          <w:p w:rsidR="00187C33" w:rsidRPr="00187C33" w:rsidRDefault="00187C33">
            <w:pPr>
              <w:pStyle w:val="Contedodatabela"/>
              <w:jc w:val="center"/>
            </w:pPr>
            <w:r w:rsidRPr="00187C33">
              <w:rPr>
                <w:b/>
                <w:bCs/>
                <w:color w:val="000000"/>
              </w:rPr>
              <w:t>(Unidades)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C33" w:rsidRPr="00187C33" w:rsidRDefault="00187C33">
            <w:pPr>
              <w:pStyle w:val="Contedodatabela"/>
              <w:jc w:val="center"/>
            </w:pPr>
            <w:r>
              <w:rPr>
                <w:b/>
                <w:bCs/>
                <w:color w:val="000000"/>
              </w:rPr>
              <w:t>Especificações</w:t>
            </w:r>
            <w:r w:rsidRPr="00187C33">
              <w:rPr>
                <w:b/>
                <w:bCs/>
                <w:color w:val="000000"/>
              </w:rPr>
              <w:t xml:space="preserve"> do</w:t>
            </w:r>
            <w:r>
              <w:rPr>
                <w:b/>
                <w:bCs/>
                <w:color w:val="000000"/>
              </w:rPr>
              <w:t>s</w:t>
            </w:r>
            <w:r w:rsidRPr="00187C33">
              <w:rPr>
                <w:b/>
                <w:bCs/>
                <w:color w:val="000000"/>
              </w:rPr>
              <w:t xml:space="preserve"> aparelho</w:t>
            </w:r>
            <w:r>
              <w:rPr>
                <w:b/>
                <w:bCs/>
                <w:color w:val="000000"/>
              </w:rPr>
              <w:t>s</w:t>
            </w:r>
          </w:p>
        </w:tc>
      </w:tr>
      <w:tr w:rsidR="00187C33" w:rsidRPr="00187C33" w:rsidTr="0002315B"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C33" w:rsidRPr="00187C33" w:rsidRDefault="00187C33">
            <w:pPr>
              <w:pStyle w:val="Contedodatabela"/>
              <w:jc w:val="center"/>
            </w:pPr>
            <w:r w:rsidRPr="00187C33">
              <w:rPr>
                <w:color w:val="000000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C33" w:rsidRPr="00187C33" w:rsidRDefault="00187C33">
            <w:pPr>
              <w:pStyle w:val="Contedodatabela"/>
              <w:jc w:val="center"/>
            </w:pPr>
            <w:r w:rsidRPr="00187C33">
              <w:rPr>
                <w:color w:val="000000"/>
              </w:rPr>
              <w:t>08</w:t>
            </w:r>
          </w:p>
        </w:tc>
        <w:tc>
          <w:tcPr>
            <w:tcW w:w="5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C33" w:rsidRPr="00187C33" w:rsidRDefault="00187C33">
            <w:pPr>
              <w:tabs>
                <w:tab w:val="left" w:pos="1320"/>
              </w:tabs>
              <w:jc w:val="both"/>
            </w:pPr>
            <w:r w:rsidRPr="00187C33">
              <w:rPr>
                <w:rFonts w:eastAsia="Times New Roman"/>
                <w:color w:val="000000"/>
              </w:rPr>
              <w:t xml:space="preserve">Aparelho Split Inverter 12.000 BTUs </w:t>
            </w:r>
          </w:p>
        </w:tc>
      </w:tr>
      <w:tr w:rsidR="00187C33" w:rsidRPr="00187C33" w:rsidTr="0002315B"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C33" w:rsidRPr="00187C33" w:rsidRDefault="00187C33">
            <w:pPr>
              <w:pStyle w:val="Contedodatabela"/>
              <w:jc w:val="center"/>
            </w:pPr>
            <w:r w:rsidRPr="00187C33">
              <w:rPr>
                <w:color w:val="000000"/>
              </w:rPr>
              <w:t>2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C33" w:rsidRPr="00187C33" w:rsidRDefault="00187C33">
            <w:pPr>
              <w:pStyle w:val="Contedodatabela"/>
              <w:jc w:val="center"/>
            </w:pPr>
            <w:r w:rsidRPr="00187C33">
              <w:rPr>
                <w:color w:val="000000"/>
              </w:rPr>
              <w:t>01</w:t>
            </w:r>
          </w:p>
        </w:tc>
        <w:tc>
          <w:tcPr>
            <w:tcW w:w="5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C33" w:rsidRPr="00187C33" w:rsidRDefault="00187C33" w:rsidP="003F3A19">
            <w:pPr>
              <w:tabs>
                <w:tab w:val="left" w:pos="1320"/>
              </w:tabs>
              <w:jc w:val="both"/>
            </w:pPr>
            <w:r w:rsidRPr="00187C33">
              <w:rPr>
                <w:rFonts w:eastAsia="Times New Roman"/>
                <w:color w:val="000000"/>
              </w:rPr>
              <w:t xml:space="preserve">Aparelho Split Inverter 18.000 BTUs </w:t>
            </w:r>
            <w:r w:rsidRPr="00187C33">
              <w:rPr>
                <w:rFonts w:eastAsia="Times New Roman"/>
                <w:bCs/>
                <w:color w:val="000000"/>
              </w:rPr>
              <w:t xml:space="preserve"> </w:t>
            </w:r>
          </w:p>
        </w:tc>
      </w:tr>
      <w:tr w:rsidR="00187C33" w:rsidRPr="00187C33" w:rsidTr="0002315B"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C33" w:rsidRPr="00187C33" w:rsidRDefault="00187C33">
            <w:pPr>
              <w:pStyle w:val="Contedodatabela"/>
              <w:jc w:val="center"/>
            </w:pPr>
            <w:r w:rsidRPr="00187C33">
              <w:rPr>
                <w:color w:val="000000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C33" w:rsidRPr="00187C33" w:rsidRDefault="00187C33">
            <w:pPr>
              <w:pStyle w:val="Contedodatabela"/>
              <w:jc w:val="center"/>
            </w:pPr>
            <w:r w:rsidRPr="00187C33">
              <w:rPr>
                <w:color w:val="000000"/>
              </w:rPr>
              <w:t>03</w:t>
            </w:r>
          </w:p>
        </w:tc>
        <w:tc>
          <w:tcPr>
            <w:tcW w:w="51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C33" w:rsidRPr="00187C33" w:rsidRDefault="00187C33">
            <w:pPr>
              <w:tabs>
                <w:tab w:val="left" w:pos="1320"/>
              </w:tabs>
              <w:jc w:val="both"/>
            </w:pPr>
            <w:r w:rsidRPr="00187C33">
              <w:rPr>
                <w:rFonts w:eastAsia="Times New Roman"/>
                <w:color w:val="000000"/>
              </w:rPr>
              <w:t xml:space="preserve">Aparelho Split Inverter 22.000 BTUs </w:t>
            </w:r>
            <w:r w:rsidRPr="00187C33">
              <w:rPr>
                <w:rFonts w:eastAsia="Times New Roman"/>
                <w:bCs/>
                <w:color w:val="000000"/>
              </w:rPr>
              <w:t xml:space="preserve"> </w:t>
            </w:r>
          </w:p>
        </w:tc>
      </w:tr>
    </w:tbl>
    <w:p w:rsidR="0002315B" w:rsidRPr="00187C33" w:rsidRDefault="0002315B" w:rsidP="0002315B">
      <w:pPr>
        <w:rPr>
          <w:rFonts w:eastAsia="Arial"/>
          <w:b/>
          <w:bCs/>
        </w:rPr>
      </w:pPr>
    </w:p>
    <w:p w:rsidR="0002315B" w:rsidRPr="00187C33" w:rsidRDefault="0075429D" w:rsidP="005B1F9D">
      <w:pPr>
        <w:jc w:val="both"/>
      </w:pPr>
      <w:r w:rsidRPr="00187C33">
        <w:rPr>
          <w:rFonts w:eastAsia="Arial"/>
        </w:rPr>
        <w:t>3.2</w:t>
      </w:r>
      <w:r w:rsidR="0002315B" w:rsidRPr="00187C33">
        <w:rPr>
          <w:rFonts w:eastAsia="Arial"/>
        </w:rPr>
        <w:t xml:space="preserve"> Os aparelhos de ar condicionado serão instalados  nos seguintes setores:</w:t>
      </w:r>
    </w:p>
    <w:p w:rsidR="0002315B" w:rsidRPr="00187C33" w:rsidRDefault="0002315B" w:rsidP="005B1F9D">
      <w:pPr>
        <w:jc w:val="both"/>
      </w:pPr>
      <w:r w:rsidRPr="00187C33">
        <w:rPr>
          <w:rFonts w:eastAsia="Arial"/>
        </w:rPr>
        <w:t xml:space="preserve">a) Antessala da Presidência, 1(um) </w:t>
      </w:r>
      <w:r w:rsidRPr="00187C33">
        <w:rPr>
          <w:rFonts w:eastAsia="Times New Roman"/>
          <w:color w:val="000000"/>
        </w:rPr>
        <w:t>Aparelho Split Inverter 12.000 BTUs – INSTALADO,</w:t>
      </w:r>
    </w:p>
    <w:p w:rsidR="0002315B" w:rsidRPr="00187C33" w:rsidRDefault="0002315B" w:rsidP="005B1F9D">
      <w:pPr>
        <w:jc w:val="both"/>
      </w:pPr>
      <w:r w:rsidRPr="00187C33">
        <w:rPr>
          <w:rFonts w:eastAsia="Arial"/>
        </w:rPr>
        <w:t xml:space="preserve">b) Procuradoria,  2 (dois) </w:t>
      </w:r>
      <w:r w:rsidRPr="00187C33">
        <w:rPr>
          <w:rFonts w:eastAsia="Times New Roman"/>
          <w:color w:val="000000"/>
        </w:rPr>
        <w:t>Aparelhos Split Inverter 12.000 BTUs – INSTALADO</w:t>
      </w:r>
      <w:r w:rsidR="00187C33" w:rsidRPr="00187C33">
        <w:rPr>
          <w:rFonts w:eastAsia="Times New Roman"/>
          <w:color w:val="000000"/>
        </w:rPr>
        <w:t>S</w:t>
      </w:r>
      <w:r w:rsidRPr="00187C33">
        <w:rPr>
          <w:rFonts w:eastAsia="Times New Roman"/>
          <w:color w:val="000000"/>
        </w:rPr>
        <w:t>,</w:t>
      </w:r>
    </w:p>
    <w:p w:rsidR="0002315B" w:rsidRPr="00187C33" w:rsidRDefault="0002315B" w:rsidP="005B1F9D">
      <w:pPr>
        <w:jc w:val="both"/>
      </w:pPr>
      <w:r w:rsidRPr="00187C33">
        <w:rPr>
          <w:rFonts w:eastAsia="Arial"/>
        </w:rPr>
        <w:t xml:space="preserve">c) Gerência Institucional, 1(um) </w:t>
      </w:r>
      <w:r w:rsidRPr="00187C33">
        <w:rPr>
          <w:rFonts w:eastAsia="Times New Roman"/>
          <w:color w:val="000000"/>
        </w:rPr>
        <w:t>Aparelho Split Inverter 12.000 BTUs – INSTALADO,</w:t>
      </w:r>
    </w:p>
    <w:p w:rsidR="0002315B" w:rsidRPr="00187C33" w:rsidRDefault="0002315B" w:rsidP="005B1F9D">
      <w:pPr>
        <w:jc w:val="both"/>
        <w:rPr>
          <w:rFonts w:eastAsia="Times New Roman"/>
          <w:color w:val="000000"/>
        </w:rPr>
      </w:pPr>
      <w:r w:rsidRPr="00187C33">
        <w:rPr>
          <w:rFonts w:eastAsia="Arial"/>
        </w:rPr>
        <w:t xml:space="preserve">d) Controladoria, 1(um) </w:t>
      </w:r>
      <w:r w:rsidRPr="00187C33">
        <w:rPr>
          <w:rFonts w:eastAsia="Times New Roman"/>
          <w:color w:val="000000"/>
        </w:rPr>
        <w:t>Aparelho Split Inverter 12.000 BTUs – INSTALADO,</w:t>
      </w:r>
    </w:p>
    <w:p w:rsidR="003B51AB" w:rsidRPr="00187C33" w:rsidRDefault="003B51AB" w:rsidP="005B1F9D">
      <w:pPr>
        <w:jc w:val="both"/>
        <w:rPr>
          <w:rFonts w:eastAsia="Times New Roman"/>
          <w:color w:val="000000"/>
        </w:rPr>
      </w:pPr>
      <w:r w:rsidRPr="00187C33">
        <w:rPr>
          <w:rFonts w:eastAsia="Times New Roman"/>
          <w:color w:val="000000"/>
        </w:rPr>
        <w:t xml:space="preserve">e)Contabilidae / RH  </w:t>
      </w:r>
      <w:r w:rsidRPr="00187C33">
        <w:rPr>
          <w:rFonts w:eastAsia="Arial"/>
        </w:rPr>
        <w:t xml:space="preserve">1(um) </w:t>
      </w:r>
      <w:r w:rsidRPr="00187C33">
        <w:rPr>
          <w:rFonts w:eastAsia="Times New Roman"/>
          <w:color w:val="000000"/>
        </w:rPr>
        <w:t>Aparelho Split Inverter 12.000 BTUs – INSTALADO,</w:t>
      </w:r>
    </w:p>
    <w:p w:rsidR="003B51AB" w:rsidRPr="00187C33" w:rsidRDefault="003B51AB" w:rsidP="005B1F9D">
      <w:pPr>
        <w:jc w:val="both"/>
        <w:rPr>
          <w:rFonts w:eastAsia="Times New Roman"/>
          <w:color w:val="000000"/>
        </w:rPr>
      </w:pPr>
      <w:r w:rsidRPr="00187C33">
        <w:rPr>
          <w:rFonts w:eastAsia="Times New Roman"/>
          <w:color w:val="000000"/>
        </w:rPr>
        <w:t xml:space="preserve">f0 Tesouraria </w:t>
      </w:r>
      <w:r w:rsidRPr="00187C33">
        <w:rPr>
          <w:rFonts w:eastAsia="Arial"/>
        </w:rPr>
        <w:t xml:space="preserve">1(um) </w:t>
      </w:r>
      <w:r w:rsidRPr="00187C33">
        <w:rPr>
          <w:rFonts w:eastAsia="Times New Roman"/>
          <w:color w:val="000000"/>
        </w:rPr>
        <w:t>Aparelho Split Inverter 12.000 BTUs – INSTALADO,</w:t>
      </w:r>
    </w:p>
    <w:p w:rsidR="003B51AB" w:rsidRPr="00187C33" w:rsidRDefault="003B51AB" w:rsidP="005B1F9D">
      <w:pPr>
        <w:jc w:val="both"/>
        <w:rPr>
          <w:rFonts w:eastAsia="Times New Roman"/>
          <w:color w:val="000000"/>
        </w:rPr>
      </w:pPr>
      <w:r w:rsidRPr="00187C33">
        <w:rPr>
          <w:rFonts w:eastAsia="Times New Roman"/>
          <w:color w:val="000000"/>
        </w:rPr>
        <w:t xml:space="preserve">g) Comunicação  </w:t>
      </w:r>
      <w:r w:rsidRPr="00187C33">
        <w:rPr>
          <w:rFonts w:eastAsia="Arial"/>
        </w:rPr>
        <w:t xml:space="preserve">1(um) </w:t>
      </w:r>
      <w:r w:rsidRPr="00187C33">
        <w:rPr>
          <w:rFonts w:eastAsia="Times New Roman"/>
          <w:color w:val="000000"/>
        </w:rPr>
        <w:t>Aparelho Split Inverter 12.000 BTUs – INSTALADO,</w:t>
      </w:r>
    </w:p>
    <w:p w:rsidR="0002315B" w:rsidRPr="00187C33" w:rsidRDefault="003B51AB" w:rsidP="005B1F9D">
      <w:pPr>
        <w:jc w:val="both"/>
      </w:pPr>
      <w:r w:rsidRPr="00187C33">
        <w:rPr>
          <w:rFonts w:eastAsia="Times New Roman"/>
          <w:color w:val="000000"/>
        </w:rPr>
        <w:t>h</w:t>
      </w:r>
      <w:r w:rsidR="0002315B" w:rsidRPr="00187C33">
        <w:rPr>
          <w:rFonts w:eastAsia="Times New Roman"/>
          <w:color w:val="000000"/>
        </w:rPr>
        <w:t xml:space="preserve">) Sala de Reuniões, </w:t>
      </w:r>
      <w:r w:rsidRPr="00187C33">
        <w:rPr>
          <w:rFonts w:eastAsia="Times New Roman"/>
          <w:color w:val="000000"/>
        </w:rPr>
        <w:t>1(um) Aparelho Split Inverter 18</w:t>
      </w:r>
      <w:r w:rsidR="0002315B" w:rsidRPr="00187C33">
        <w:rPr>
          <w:rFonts w:eastAsia="Times New Roman"/>
          <w:color w:val="000000"/>
        </w:rPr>
        <w:t>.000 BTUs  - INSTALADO</w:t>
      </w:r>
    </w:p>
    <w:p w:rsidR="0002315B" w:rsidRPr="00187C33" w:rsidRDefault="003B51AB" w:rsidP="005B1F9D">
      <w:pPr>
        <w:jc w:val="both"/>
      </w:pPr>
      <w:r w:rsidRPr="00187C33">
        <w:rPr>
          <w:rFonts w:eastAsia="Arial"/>
        </w:rPr>
        <w:t>i</w:t>
      </w:r>
      <w:r w:rsidR="0002315B" w:rsidRPr="00187C33">
        <w:rPr>
          <w:rFonts w:eastAsia="Arial"/>
        </w:rPr>
        <w:t xml:space="preserve">) Secretaria Administrativa,  1(um) </w:t>
      </w:r>
      <w:r w:rsidR="0002315B" w:rsidRPr="00187C33">
        <w:rPr>
          <w:rFonts w:eastAsia="Times New Roman"/>
          <w:color w:val="000000"/>
        </w:rPr>
        <w:t>Aparelho Split Inverter 22.000 BTUs  - INSTALADO</w:t>
      </w:r>
    </w:p>
    <w:p w:rsidR="0002315B" w:rsidRPr="00187C33" w:rsidRDefault="003B51AB" w:rsidP="005B1F9D">
      <w:pPr>
        <w:jc w:val="both"/>
      </w:pPr>
      <w:r w:rsidRPr="00187C33">
        <w:rPr>
          <w:rFonts w:eastAsia="Arial"/>
        </w:rPr>
        <w:t>j</w:t>
      </w:r>
      <w:r w:rsidR="0002315B" w:rsidRPr="00187C33">
        <w:rPr>
          <w:rFonts w:eastAsia="Arial"/>
        </w:rPr>
        <w:t xml:space="preserve">) Secretaria Legislativa, 1(um) </w:t>
      </w:r>
      <w:r w:rsidR="0002315B" w:rsidRPr="00187C33">
        <w:rPr>
          <w:rFonts w:eastAsia="Times New Roman"/>
          <w:color w:val="000000"/>
        </w:rPr>
        <w:t>Aparelho Split Inverter 22.000 BTUs  - INSTALADO</w:t>
      </w:r>
    </w:p>
    <w:p w:rsidR="0002315B" w:rsidRPr="00187C33" w:rsidRDefault="003B51AB" w:rsidP="005B1F9D">
      <w:pPr>
        <w:jc w:val="both"/>
        <w:rPr>
          <w:rFonts w:eastAsia="Times New Roman"/>
          <w:color w:val="000000"/>
        </w:rPr>
      </w:pPr>
      <w:r w:rsidRPr="00187C33">
        <w:rPr>
          <w:rFonts w:eastAsia="Arial"/>
        </w:rPr>
        <w:t>l</w:t>
      </w:r>
      <w:r w:rsidR="0002315B" w:rsidRPr="00187C33">
        <w:rPr>
          <w:rFonts w:eastAsia="Arial"/>
        </w:rPr>
        <w:t xml:space="preserve">) Galeria dos Presidentes. 1(um) </w:t>
      </w:r>
      <w:r w:rsidR="0002315B" w:rsidRPr="00187C33">
        <w:rPr>
          <w:rFonts w:eastAsia="Times New Roman"/>
          <w:color w:val="000000"/>
        </w:rPr>
        <w:t>Aparelho Split Inverter 22.000 BTUs  - INSTALADO</w:t>
      </w:r>
    </w:p>
    <w:p w:rsidR="005B1F9D" w:rsidRPr="00187C33" w:rsidRDefault="005B1F9D" w:rsidP="005B1F9D">
      <w:pPr>
        <w:jc w:val="both"/>
        <w:rPr>
          <w:rFonts w:eastAsia="Times New Roman"/>
          <w:color w:val="000000"/>
        </w:rPr>
      </w:pPr>
    </w:p>
    <w:p w:rsidR="005B1F9D" w:rsidRPr="00187C33" w:rsidRDefault="0075429D" w:rsidP="005B1F9D">
      <w:pPr>
        <w:jc w:val="both"/>
      </w:pPr>
      <w:r w:rsidRPr="00187C33">
        <w:rPr>
          <w:rFonts w:eastAsia="Times New Roman"/>
          <w:color w:val="000000"/>
        </w:rPr>
        <w:t>3.3 A</w:t>
      </w:r>
      <w:r w:rsidR="005B1F9D" w:rsidRPr="00187C33">
        <w:rPr>
          <w:rFonts w:eastAsia="Times New Roman"/>
          <w:color w:val="000000"/>
        </w:rPr>
        <w:t xml:space="preserve"> Empresa vencedora do certame deverá realizar a remoção dos aparelhos de ar condicionado localizados nos setores: Procuradoria, Gerencia I</w:t>
      </w:r>
      <w:r w:rsidR="00B86CF4" w:rsidRPr="00187C33">
        <w:rPr>
          <w:rFonts w:eastAsia="Times New Roman"/>
          <w:color w:val="000000"/>
        </w:rPr>
        <w:t>nstitucional, Administrativa e L</w:t>
      </w:r>
      <w:r w:rsidR="005B1F9D" w:rsidRPr="00187C33">
        <w:rPr>
          <w:rFonts w:eastAsia="Times New Roman"/>
          <w:color w:val="000000"/>
        </w:rPr>
        <w:t xml:space="preserve">egislativa, </w:t>
      </w:r>
      <w:r w:rsidR="00187C33" w:rsidRPr="00187C33">
        <w:rPr>
          <w:rFonts w:eastAsia="Times New Roman"/>
          <w:color w:val="000000"/>
        </w:rPr>
        <w:t>sala de reunião e antessala da P</w:t>
      </w:r>
      <w:r w:rsidR="005B1F9D" w:rsidRPr="00187C33">
        <w:rPr>
          <w:rFonts w:eastAsia="Times New Roman"/>
          <w:color w:val="000000"/>
        </w:rPr>
        <w:t xml:space="preserve">residência, nestes locais além de realizar </w:t>
      </w:r>
      <w:r w:rsidR="00187C33">
        <w:rPr>
          <w:rFonts w:eastAsia="Times New Roman"/>
          <w:color w:val="000000"/>
        </w:rPr>
        <w:t xml:space="preserve"> remoção e </w:t>
      </w:r>
      <w:r w:rsidR="005B1F9D" w:rsidRPr="00187C33">
        <w:rPr>
          <w:rFonts w:eastAsia="Times New Roman"/>
          <w:color w:val="000000"/>
        </w:rPr>
        <w:t>a instalação dos</w:t>
      </w:r>
      <w:r w:rsidR="00B86CF4" w:rsidRPr="00187C33">
        <w:rPr>
          <w:rFonts w:eastAsia="Times New Roman"/>
          <w:color w:val="000000"/>
        </w:rPr>
        <w:t xml:space="preserve"> novos</w:t>
      </w:r>
      <w:r w:rsidR="005B1F9D" w:rsidRPr="00187C33">
        <w:rPr>
          <w:rFonts w:eastAsia="Times New Roman"/>
          <w:color w:val="000000"/>
        </w:rPr>
        <w:t xml:space="preserve"> aparelhos de ar condicionado, a empresa deverá instalar </w:t>
      </w:r>
      <w:r w:rsidR="00C607CD" w:rsidRPr="00187C33">
        <w:rPr>
          <w:rFonts w:eastAsia="Times New Roman"/>
          <w:color w:val="000000"/>
        </w:rPr>
        <w:t>nos set</w:t>
      </w:r>
      <w:r w:rsidR="00B86CF4" w:rsidRPr="00187C33">
        <w:rPr>
          <w:rFonts w:eastAsia="Times New Roman"/>
          <w:color w:val="000000"/>
        </w:rPr>
        <w:t xml:space="preserve">ores </w:t>
      </w:r>
      <w:r w:rsidR="00187C33">
        <w:rPr>
          <w:rFonts w:eastAsia="Times New Roman"/>
          <w:color w:val="000000"/>
        </w:rPr>
        <w:t xml:space="preserve">supracitados </w:t>
      </w:r>
      <w:r w:rsidR="00B86CF4" w:rsidRPr="00187C33">
        <w:rPr>
          <w:rFonts w:eastAsia="Times New Roman"/>
          <w:color w:val="000000"/>
        </w:rPr>
        <w:t>os</w:t>
      </w:r>
      <w:r w:rsidR="005B1F9D" w:rsidRPr="00187C33">
        <w:rPr>
          <w:rFonts w:eastAsia="Times New Roman"/>
          <w:color w:val="000000"/>
        </w:rPr>
        <w:t xml:space="preserve"> vidros</w:t>
      </w:r>
      <w:r w:rsidRPr="00187C33">
        <w:rPr>
          <w:rFonts w:eastAsia="Times New Roman"/>
          <w:color w:val="000000"/>
        </w:rPr>
        <w:t xml:space="preserve"> corresponde</w:t>
      </w:r>
      <w:r w:rsidR="00B86CF4" w:rsidRPr="00187C33">
        <w:rPr>
          <w:rFonts w:eastAsia="Times New Roman"/>
          <w:color w:val="000000"/>
        </w:rPr>
        <w:t>te a cada setor.</w:t>
      </w:r>
    </w:p>
    <w:p w:rsidR="0002315B" w:rsidRPr="00187C33" w:rsidRDefault="0002315B" w:rsidP="0002315B">
      <w:pPr>
        <w:rPr>
          <w:rFonts w:eastAsia="Arial"/>
          <w:b/>
          <w:bCs/>
        </w:rPr>
      </w:pPr>
    </w:p>
    <w:p w:rsidR="0002315B" w:rsidRPr="00187C33" w:rsidRDefault="0002315B" w:rsidP="0002315B">
      <w:pPr>
        <w:tabs>
          <w:tab w:val="left" w:pos="1320"/>
        </w:tabs>
      </w:pPr>
      <w:r w:rsidRPr="00187C33">
        <w:rPr>
          <w:rFonts w:eastAsia="Times New Roman"/>
          <w:b/>
          <w:bCs/>
        </w:rPr>
        <w:t>4. ESPECIFICAÇÕES DOS SERVIÇOS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  <w:color w:val="000000"/>
        </w:rPr>
        <w:lastRenderedPageBreak/>
        <w:t>4.1. Os serviços deverão ser executados por empresa especializada, portadora de Carta de Credenciamento emitida pelo fabricante dos equipamentos.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 xml:space="preserve">4.2. </w:t>
      </w:r>
      <w:r w:rsidRPr="00187C33">
        <w:rPr>
          <w:rFonts w:eastAsia="Times New Roman"/>
          <w:color w:val="000000"/>
        </w:rPr>
        <w:t>Os Aparelhos Condicionadores de Ar serão instalados nos setores presente neste</w:t>
      </w:r>
      <w:r w:rsidR="001660B6" w:rsidRPr="00187C33">
        <w:rPr>
          <w:rFonts w:eastAsia="Times New Roman"/>
          <w:color w:val="000000"/>
        </w:rPr>
        <w:t xml:space="preserve"> Termo de Referência no item 3.2</w:t>
      </w:r>
      <w:r w:rsidRPr="00187C33">
        <w:rPr>
          <w:rFonts w:eastAsia="Times New Roman"/>
          <w:color w:val="000000"/>
        </w:rPr>
        <w:t>, devendo a Contratada prever o fornecimento de mão de obra necessária, tais como: eletricistas, pedreiros, pintores, serralheiros</w:t>
      </w:r>
      <w:r w:rsidR="00C607CD" w:rsidRPr="00187C33">
        <w:rPr>
          <w:rFonts w:eastAsia="Times New Roman"/>
          <w:color w:val="000000"/>
        </w:rPr>
        <w:t>, vidraceiros</w:t>
      </w:r>
      <w:r w:rsidRPr="00187C33">
        <w:rPr>
          <w:rFonts w:eastAsia="Times New Roman"/>
          <w:color w:val="000000"/>
        </w:rPr>
        <w:t xml:space="preserve"> e etc, como também de todos os materiais necessários para a realização dos serviços, tais como: suportes; prolongamentos das tubulações e drenos; </w:t>
      </w:r>
      <w:r w:rsidR="00C607CD" w:rsidRPr="00187C33">
        <w:rPr>
          <w:rFonts w:eastAsia="Times New Roman"/>
          <w:color w:val="000000"/>
        </w:rPr>
        <w:t>canaletas para tubulação dos aparelhos de ar condicionado, conexão dos aparelhos</w:t>
      </w:r>
      <w:r w:rsidRPr="00187C33">
        <w:rPr>
          <w:rFonts w:eastAsia="Times New Roman"/>
          <w:color w:val="000000"/>
        </w:rPr>
        <w:t xml:space="preserve"> à rede elétrica; serviços de instalação elétrica; </w:t>
      </w:r>
      <w:r w:rsidR="00C607CD" w:rsidRPr="00187C33">
        <w:rPr>
          <w:rFonts w:eastAsia="Times New Roman"/>
          <w:color w:val="000000"/>
        </w:rPr>
        <w:t>troca dos vidros das janelas nos setores qu</w:t>
      </w:r>
      <w:r w:rsidR="001660B6" w:rsidRPr="00187C33">
        <w:rPr>
          <w:rFonts w:eastAsia="Times New Roman"/>
          <w:color w:val="000000"/>
        </w:rPr>
        <w:t xml:space="preserve">e foram retirados os aparelhos </w:t>
      </w:r>
      <w:r w:rsidR="00C607CD" w:rsidRPr="00187C33">
        <w:rPr>
          <w:rFonts w:eastAsia="Times New Roman"/>
          <w:color w:val="000000"/>
        </w:rPr>
        <w:t xml:space="preserve">antigos </w:t>
      </w:r>
      <w:r w:rsidRPr="00187C33">
        <w:rPr>
          <w:rFonts w:eastAsia="Times New Roman"/>
          <w:color w:val="000000"/>
        </w:rPr>
        <w:t>enfim, todos os serviços necessários ao pleno funcionamento dos equipamentos.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>4.3. As instalações deverão atender a todas as normas técnicas aplicáveis, inclusive segurança na execução e especificações do fabricante, a fim de dar qualidade aos serviços bem como preservar a integridade dos instaladores e a garantia dos equipamentos.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>4.4. É responsabilidade da empresa contratada manter limpos, livres e desimpedidos de sujeiras e restos de materiais e tintas, os locais de realização dos serviços, bem como todos os acessos e demais dependências da edificação utilizados.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>4.5. Ocorrendo qualquer dano, avaria ou mancha, nos locais onde serão executados os serviços, bem como nas demais dependências e acessos à área de trabalho, a empresa contratada deverá assumir a imediata reparação, restaurando as condições originais da edificação.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  <w:color w:val="000000"/>
        </w:rPr>
        <w:t>4.6. Os serviços deverão ser executados nos horários permitidos pela CMI. No caso de haver necessidade de se trabalhar nos fins de semana ou após o horário de funcionamento normal, a Contratad</w:t>
      </w:r>
      <w:r w:rsidR="00C607CD" w:rsidRPr="00187C33">
        <w:rPr>
          <w:rFonts w:eastAsia="Times New Roman"/>
          <w:color w:val="000000"/>
        </w:rPr>
        <w:t>a poderá entrar em entendimento</w:t>
      </w:r>
      <w:r w:rsidRPr="00187C33">
        <w:rPr>
          <w:rFonts w:eastAsia="Times New Roman"/>
          <w:color w:val="000000"/>
        </w:rPr>
        <w:t xml:space="preserve"> com a CMI que poderá autorizar a realização dos serviços por escrito.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>4.7. A empresa contratada deverá enviar seus técnicos devidamente identificados, com crachá e/ou uniformizados, provendo-os dos Equipamentos de Proteção Individual – EPIs, responsabilizando-se pelo seu uso e retirando do local onde serão executados os serviços àqueles que se recusarem a fazer uso dos equipamentos.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>4.8. A contratada é obrigada a reparar, corrigir, remover, reconstruir ou substituir, às suas expensas, no total ou em parte, o objeto do contrato em que se verificarem vícios, defeitos ou incorreções resultantes da execução ou de acompanhamento pela CMI.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 xml:space="preserve">4.9. A CONTRATADA, na </w:t>
      </w:r>
      <w:r w:rsidR="00656646">
        <w:rPr>
          <w:rFonts w:eastAsia="Times New Roman"/>
        </w:rPr>
        <w:t>realização dos se</w:t>
      </w:r>
      <w:r w:rsidR="00C84EDB" w:rsidRPr="00187C33">
        <w:rPr>
          <w:rFonts w:eastAsia="Times New Roman"/>
        </w:rPr>
        <w:t>rviços</w:t>
      </w:r>
      <w:r w:rsidRPr="00187C33">
        <w:rPr>
          <w:rFonts w:eastAsia="Times New Roman"/>
        </w:rPr>
        <w:t>, deverá seguir as normas da ABNT – Associação Brasileira de Normas Técnicas.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  <w:color w:val="000000"/>
        </w:rPr>
        <w:t xml:space="preserve">4.10. As unidades condensadoras deverão ser instaladas conforme orientação do fabricante e estar apoiadas em suportes, os quais deverão ser construídos pela CONTRATADA. 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>4.11. Os materiais a serem instalados deverão ser novos, de qualidade adequada, e deverão estar de acordo com as últimas revisões dos padrões da ABNT.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 xml:space="preserve">4.12. </w:t>
      </w:r>
      <w:r w:rsidRPr="00187C33">
        <w:rPr>
          <w:rFonts w:eastAsia="Times New Roman"/>
          <w:color w:val="000000"/>
        </w:rPr>
        <w:t>Todos os materiais, equipamentos e instalações deverão estar de acordo com os regulamentos de proteção contra incêndio.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>4.13. As interligações entre as unidades evaporadoras com as unidades condensadoras serão feitas de acordo com as normas da ABNT.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>4.14. A Contratada deverá realizar levantamento prévio, certificando-se que não haverá danos a outras instalações existentes nos pavimentos (elétrica, hidráulica, dutos de renovação de ar, entre outras) para passagem da tubulação de dreno.</w:t>
      </w:r>
    </w:p>
    <w:p w:rsidR="0002315B" w:rsidRPr="00187C33" w:rsidRDefault="0002315B" w:rsidP="0002315B">
      <w:pPr>
        <w:tabs>
          <w:tab w:val="left" w:pos="1320"/>
        </w:tabs>
        <w:jc w:val="both"/>
      </w:pPr>
      <w:r w:rsidRPr="00187C33">
        <w:rPr>
          <w:rFonts w:eastAsia="Times New Roman"/>
        </w:rPr>
        <w:t>4.15. Caso haja defeitos de acabamento originados pela empresa Contratada, estes deverão ser refeitos por esta.</w:t>
      </w:r>
    </w:p>
    <w:p w:rsidR="0002315B" w:rsidRPr="00187C33" w:rsidRDefault="0002315B" w:rsidP="0002315B">
      <w:pPr>
        <w:tabs>
          <w:tab w:val="left" w:pos="1320"/>
        </w:tabs>
        <w:jc w:val="both"/>
        <w:rPr>
          <w:rFonts w:eastAsia="Arial"/>
          <w:b/>
          <w:bCs/>
        </w:rPr>
      </w:pPr>
    </w:p>
    <w:p w:rsidR="0002315B" w:rsidRPr="00187C33" w:rsidRDefault="00561B52" w:rsidP="0002315B">
      <w:r w:rsidRPr="00187C33">
        <w:rPr>
          <w:rFonts w:eastAsia="Arial"/>
          <w:b/>
          <w:bCs/>
        </w:rPr>
        <w:t>5. PRAZO DE REALIZAÇÃO DOS SERVIÇOS</w:t>
      </w:r>
    </w:p>
    <w:p w:rsidR="0002315B" w:rsidRPr="00187C33" w:rsidRDefault="0002315B" w:rsidP="0002315B">
      <w:pPr>
        <w:jc w:val="both"/>
      </w:pPr>
      <w:r w:rsidRPr="00187C33">
        <w:rPr>
          <w:rFonts w:eastAsia="Arial"/>
        </w:rPr>
        <w:t>5.1. O prazo de</w:t>
      </w:r>
      <w:r w:rsidR="00C84EDB" w:rsidRPr="00187C33">
        <w:rPr>
          <w:rFonts w:eastAsia="Arial"/>
        </w:rPr>
        <w:t xml:space="preserve"> remoção e</w:t>
      </w:r>
      <w:r w:rsidRPr="00187C33">
        <w:rPr>
          <w:rFonts w:eastAsia="Arial"/>
        </w:rPr>
        <w:t xml:space="preserve"> </w:t>
      </w:r>
      <w:r w:rsidR="00561B52" w:rsidRPr="00187C33">
        <w:rPr>
          <w:rFonts w:eastAsia="Arial"/>
        </w:rPr>
        <w:t xml:space="preserve">instalação </w:t>
      </w:r>
      <w:r w:rsidR="00C84EDB" w:rsidRPr="00187C33">
        <w:rPr>
          <w:rFonts w:eastAsia="Arial"/>
        </w:rPr>
        <w:t>do aaprelhos de ar condicionado será de até 20 dias úteis,</w:t>
      </w:r>
      <w:r w:rsidRPr="00187C33">
        <w:rPr>
          <w:rFonts w:eastAsia="Arial"/>
        </w:rPr>
        <w:t xml:space="preserve"> contados da data do envio da AUTORIZAÇÃO DE FORNECIMENTO, que será enviada via e-mail à licitante vencedora. </w:t>
      </w:r>
    </w:p>
    <w:p w:rsidR="0002315B" w:rsidRPr="00187C33" w:rsidRDefault="0002315B" w:rsidP="0002315B">
      <w:pPr>
        <w:ind w:left="980"/>
        <w:rPr>
          <w:rFonts w:eastAsia="Arial"/>
        </w:rPr>
      </w:pPr>
    </w:p>
    <w:p w:rsidR="0002315B" w:rsidRPr="00187C33" w:rsidRDefault="0002315B" w:rsidP="0002315B">
      <w:r w:rsidRPr="00187C33">
        <w:rPr>
          <w:rFonts w:eastAsia="Arial"/>
          <w:b/>
          <w:bCs/>
        </w:rPr>
        <w:t>6.</w:t>
      </w:r>
      <w:r w:rsidRPr="00187C33">
        <w:rPr>
          <w:rFonts w:eastAsia="Arial"/>
        </w:rPr>
        <w:t xml:space="preserve"> </w:t>
      </w:r>
      <w:r w:rsidRPr="00187C33">
        <w:rPr>
          <w:rFonts w:eastAsia="Arial"/>
          <w:b/>
          <w:bCs/>
        </w:rPr>
        <w:t>ACOMPANHAMENTO DA EXECUÇÃO</w:t>
      </w:r>
    </w:p>
    <w:p w:rsidR="0002315B" w:rsidRPr="00187C33" w:rsidRDefault="0002315B" w:rsidP="0002315B">
      <w:pPr>
        <w:jc w:val="both"/>
      </w:pPr>
      <w:r w:rsidRPr="00187C33">
        <w:t xml:space="preserve">6.1. A execução do contrato será acompanhada, controlada e fiscalizada </w:t>
      </w:r>
      <w:r w:rsidRPr="00187C33">
        <w:rPr>
          <w:shd w:val="clear" w:color="auto" w:fill="FFFFFF"/>
        </w:rPr>
        <w:t xml:space="preserve">pelo fiscal do contrato, </w:t>
      </w:r>
      <w:r w:rsidRPr="00187C33">
        <w:t xml:space="preserve">a quem caberá nos termos da  Lei Federal  Lei nº 14.133/2021, proceder as anotações das ocorrências relacionadas com a execução do objeto, determinando o que for necessário à regularização das falhas ou das improbidades observadas, bem como manter o CONTRATANTE informado quanto ao andamento da instalação dos aparelhos e das ocorrências que devam ser objeto de apreciação superior. </w:t>
      </w:r>
    </w:p>
    <w:p w:rsidR="0002315B" w:rsidRPr="00187C33" w:rsidRDefault="0002315B" w:rsidP="0002315B">
      <w:pPr>
        <w:ind w:right="160"/>
        <w:jc w:val="both"/>
      </w:pPr>
    </w:p>
    <w:p w:rsidR="0002315B" w:rsidRPr="00187C33" w:rsidRDefault="0002315B" w:rsidP="0002315B">
      <w:r w:rsidRPr="00187C33">
        <w:rPr>
          <w:rFonts w:eastAsia="Arial"/>
          <w:b/>
          <w:bCs/>
        </w:rPr>
        <w:t>7. DAS GARANTIAS</w:t>
      </w:r>
    </w:p>
    <w:p w:rsidR="0002315B" w:rsidRPr="00187C33" w:rsidRDefault="00D92C18" w:rsidP="0002315B">
      <w:pPr>
        <w:ind w:right="20"/>
        <w:jc w:val="both"/>
      </w:pPr>
      <w:r w:rsidRPr="00187C33">
        <w:rPr>
          <w:rFonts w:eastAsia="Arial"/>
        </w:rPr>
        <w:t>7.1</w:t>
      </w:r>
      <w:r w:rsidR="0002315B" w:rsidRPr="00187C33">
        <w:rPr>
          <w:rFonts w:eastAsia="Arial"/>
        </w:rPr>
        <w:t>. O prazo de garantia dos serviços de instalação será de, no mínimo, 12 meses, contados da data do recebimento definitivo.</w:t>
      </w:r>
    </w:p>
    <w:p w:rsidR="0002315B" w:rsidRPr="00187C33" w:rsidRDefault="00D92C18" w:rsidP="0002315B">
      <w:pPr>
        <w:ind w:right="20"/>
        <w:jc w:val="both"/>
      </w:pPr>
      <w:r w:rsidRPr="00187C33">
        <w:rPr>
          <w:rFonts w:eastAsia="Arial"/>
        </w:rPr>
        <w:t>7.2</w:t>
      </w:r>
      <w:r w:rsidR="0002315B" w:rsidRPr="00187C33">
        <w:rPr>
          <w:rFonts w:eastAsia="Arial"/>
        </w:rPr>
        <w:t>. As soluções de manutenção e ou suporte técnico poderão ser realizadas, por parte da contratada ou por empresa designada por ela ou pelo fabricante, quando necessário com a presença de técnicos especializados.</w:t>
      </w:r>
    </w:p>
    <w:p w:rsidR="0002315B" w:rsidRPr="00187C33" w:rsidRDefault="00D92C18" w:rsidP="0002315B">
      <w:pPr>
        <w:jc w:val="both"/>
      </w:pPr>
      <w:r w:rsidRPr="00187C33">
        <w:rPr>
          <w:rFonts w:eastAsia="Arial"/>
        </w:rPr>
        <w:t>7.3</w:t>
      </w:r>
      <w:r w:rsidR="0002315B" w:rsidRPr="00187C33">
        <w:rPr>
          <w:rFonts w:eastAsia="Arial"/>
        </w:rPr>
        <w:t>. A empresa contratada deverá disponibilizar número de telefone para prestar serviço de suporte técnico.</w:t>
      </w:r>
    </w:p>
    <w:p w:rsidR="00D92C18" w:rsidRPr="00187C33" w:rsidRDefault="00D92C18" w:rsidP="0002315B">
      <w:pPr>
        <w:rPr>
          <w:rFonts w:eastAsia="Arial"/>
        </w:rPr>
      </w:pPr>
    </w:p>
    <w:p w:rsidR="0002315B" w:rsidRPr="00187C33" w:rsidRDefault="0002315B" w:rsidP="0002315B">
      <w:r w:rsidRPr="00187C33">
        <w:rPr>
          <w:rFonts w:eastAsia="Arial"/>
          <w:b/>
          <w:bCs/>
        </w:rPr>
        <w:t>8. CONDIÇÕES DE PAGAMENTO</w:t>
      </w:r>
    </w:p>
    <w:p w:rsidR="0002315B" w:rsidRPr="00187C33" w:rsidRDefault="0002315B" w:rsidP="0002315B">
      <w:pPr>
        <w:spacing w:line="264" w:lineRule="auto"/>
        <w:ind w:right="140"/>
        <w:jc w:val="both"/>
      </w:pPr>
      <w:r w:rsidRPr="00187C33">
        <w:rPr>
          <w:rFonts w:eastAsia="Arial"/>
          <w:color w:val="000000"/>
        </w:rPr>
        <w:t xml:space="preserve">8.1. O pagamento à empresa contratada ocorrerá após o </w:t>
      </w:r>
      <w:r w:rsidR="00D92C18" w:rsidRPr="00187C33">
        <w:rPr>
          <w:rFonts w:eastAsia="Arial"/>
          <w:color w:val="000000"/>
        </w:rPr>
        <w:t>término das instação dos aparelhos de ar condicionado</w:t>
      </w:r>
      <w:r w:rsidRPr="00187C33">
        <w:rPr>
          <w:rFonts w:eastAsia="Arial"/>
          <w:color w:val="000000"/>
        </w:rPr>
        <w:t>.</w:t>
      </w:r>
    </w:p>
    <w:p w:rsidR="0002315B" w:rsidRPr="00187C33" w:rsidRDefault="0002315B" w:rsidP="0002315B">
      <w:pPr>
        <w:jc w:val="both"/>
      </w:pPr>
      <w:r w:rsidRPr="00187C33">
        <w:t>8.2. O fiscal do contrato só atestará a execução dos serviços e liberará os documentos para pagamento quando cumpridas, pela Licitante vencedora, todas as condições pactuadas no presente termo de referência.</w:t>
      </w:r>
    </w:p>
    <w:p w:rsidR="0002315B" w:rsidRPr="00187C33" w:rsidRDefault="0002315B" w:rsidP="0002315B">
      <w:pPr>
        <w:jc w:val="both"/>
      </w:pPr>
      <w:r w:rsidRPr="00187C33">
        <w:rPr>
          <w:color w:val="000000"/>
        </w:rPr>
        <w:t>8.3. A Licitante vencedora deverá apresentar a Nota Fiscal discriminada de acordo com a Nota de Empenho, para, após conferência, atesto e aceite pelo fiscal do contrato, a realização do crédito em favor da Licitante vencedora por meio de ordem bancária contra qualquer banco indicado na proposta, devendo, para isto, ficar explicitado o nome do banco, agência, localidade e número da conta-corrente em que deverá ser efetivado o crédito.</w:t>
      </w:r>
    </w:p>
    <w:p w:rsidR="0002315B" w:rsidRPr="00187C33" w:rsidRDefault="0002315B" w:rsidP="0002315B">
      <w:pPr>
        <w:jc w:val="both"/>
      </w:pPr>
      <w:r w:rsidRPr="00187C33">
        <w:t>8.4. A Contabilidade terá o prazo de 5 (cinco) dias úteis para efetivação do pagamento, em depósito na conta bancária da Licitante vencedora ou em cheque, após o recebimento da documentação supracitada.</w:t>
      </w:r>
    </w:p>
    <w:p w:rsidR="0002315B" w:rsidRDefault="0002315B" w:rsidP="0002315B">
      <w:pPr>
        <w:jc w:val="both"/>
      </w:pPr>
      <w:r w:rsidRPr="00187C33">
        <w:t>8.5. Em caso de irregularidade na emissão dos documentos fiscais, o prazo de pagamento será contado a partir de sua reapresentação, devidamente regularizado.</w:t>
      </w:r>
    </w:p>
    <w:p w:rsidR="00187C33" w:rsidRDefault="00187C33" w:rsidP="00187C33">
      <w:pPr>
        <w:jc w:val="both"/>
      </w:pPr>
      <w:r>
        <w:rPr>
          <w:rFonts w:eastAsia="Arial"/>
          <w:sz w:val="20"/>
          <w:szCs w:val="20"/>
        </w:rPr>
        <w:t>8.6. A execução dos serviços,  objeto do presente Termo  ficarão sujeitos à incidência do imposto de renda na fonte conforme previsto na legislação federal vigente (Instrução Normativa nº 1.234/2012 da Receita Federal) ou superveniente c/c o Decreto Municipal nº 8.199, de 04 de Abril de 2023, para a matéria.</w:t>
      </w:r>
    </w:p>
    <w:p w:rsidR="0002315B" w:rsidRPr="00187C33" w:rsidRDefault="0002315B" w:rsidP="0002315B">
      <w:pPr>
        <w:spacing w:line="264" w:lineRule="auto"/>
        <w:ind w:right="140"/>
        <w:jc w:val="both"/>
      </w:pPr>
      <w:r w:rsidRPr="00187C33">
        <w:rPr>
          <w:rFonts w:eastAsia="Arial"/>
          <w:color w:val="000000"/>
        </w:rPr>
        <w:t>8.6. A Câmara Municipal se reserva o direito de descontar do pagamento da Licitante vencedora os eventuais débitos, inclusive os relacionados com multas, danos e prejuízos contra terceiros.</w:t>
      </w:r>
    </w:p>
    <w:p w:rsidR="0002315B" w:rsidRPr="00187C33" w:rsidRDefault="0002315B" w:rsidP="0002315B">
      <w:pPr>
        <w:spacing w:line="264" w:lineRule="auto"/>
        <w:ind w:right="140"/>
        <w:jc w:val="both"/>
        <w:rPr>
          <w:rFonts w:eastAsia="Arial"/>
          <w:color w:val="000000"/>
          <w:shd w:val="clear" w:color="auto" w:fill="FF8000"/>
        </w:rPr>
      </w:pPr>
    </w:p>
    <w:p w:rsidR="0002315B" w:rsidRPr="00187C33" w:rsidRDefault="0002315B" w:rsidP="0002315B">
      <w:pPr>
        <w:jc w:val="both"/>
      </w:pPr>
      <w:r w:rsidRPr="00187C33">
        <w:rPr>
          <w:rFonts w:eastAsia="Arial"/>
          <w:b/>
          <w:bCs/>
        </w:rPr>
        <w:t>9. RESPONSABILIDADES DA CONTRATADA</w:t>
      </w:r>
    </w:p>
    <w:p w:rsidR="0002315B" w:rsidRPr="00187C33" w:rsidRDefault="005651CD" w:rsidP="0002315B">
      <w:pPr>
        <w:ind w:right="160"/>
        <w:jc w:val="both"/>
      </w:pPr>
      <w:r w:rsidRPr="00187C33">
        <w:rPr>
          <w:rFonts w:eastAsia="Arial"/>
        </w:rPr>
        <w:t>9.1. A CONTRATADA deverá prestar o serviço conforme descrito neste Termo de Referência.</w:t>
      </w:r>
    </w:p>
    <w:p w:rsidR="0002315B" w:rsidRPr="00187C33" w:rsidRDefault="0002315B" w:rsidP="0002315B">
      <w:pPr>
        <w:ind w:right="140"/>
        <w:jc w:val="both"/>
      </w:pPr>
      <w:r w:rsidRPr="00187C33">
        <w:rPr>
          <w:rFonts w:eastAsia="Arial"/>
        </w:rPr>
        <w:t>9.2. A CONTRATADA é obrigada a pagar todos os tributos, contribuições fiscais que incidam ou venham incidir, di</w:t>
      </w:r>
      <w:r w:rsidR="005651CD" w:rsidRPr="00187C33">
        <w:rPr>
          <w:rFonts w:eastAsia="Arial"/>
        </w:rPr>
        <w:t>reta ou indiretamente, sobre o serviço objeto</w:t>
      </w:r>
      <w:r w:rsidRPr="00187C33">
        <w:rPr>
          <w:rFonts w:eastAsia="Arial"/>
        </w:rPr>
        <w:t xml:space="preserve"> deste Termo de Referência.</w:t>
      </w:r>
    </w:p>
    <w:p w:rsidR="0002315B" w:rsidRPr="00187C33" w:rsidRDefault="0002315B" w:rsidP="0002315B">
      <w:pPr>
        <w:ind w:right="20"/>
        <w:jc w:val="both"/>
      </w:pPr>
      <w:r w:rsidRPr="00187C33">
        <w:rPr>
          <w:rFonts w:eastAsia="Arial"/>
        </w:rPr>
        <w:t>9.3. A empresa CONTRATADA será única responsável pelo padrão dos materiais, que deverão estar todos em conformidade com as especificações deste Termo de Referência.</w:t>
      </w:r>
    </w:p>
    <w:p w:rsidR="0002315B" w:rsidRPr="00187C33" w:rsidRDefault="005651CD" w:rsidP="0002315B">
      <w:pPr>
        <w:ind w:right="20"/>
        <w:jc w:val="both"/>
      </w:pPr>
      <w:r w:rsidRPr="00187C33">
        <w:rPr>
          <w:rFonts w:eastAsia="Arial"/>
        </w:rPr>
        <w:t>9.4</w:t>
      </w:r>
      <w:r w:rsidR="0002315B" w:rsidRPr="00187C33">
        <w:rPr>
          <w:rFonts w:eastAsia="Arial"/>
        </w:rPr>
        <w:t>. A empresa deverá, obrigatoriamente, entregar todo o material de uma única vez, em sua totalidade.</w:t>
      </w:r>
    </w:p>
    <w:p w:rsidR="0002315B" w:rsidRPr="00187C33" w:rsidRDefault="0002315B" w:rsidP="0002315B">
      <w:pPr>
        <w:spacing w:line="289" w:lineRule="exact"/>
        <w:jc w:val="both"/>
      </w:pPr>
    </w:p>
    <w:p w:rsidR="0002315B" w:rsidRPr="00187C33" w:rsidRDefault="0002315B" w:rsidP="0002315B">
      <w:r w:rsidRPr="00187C33">
        <w:rPr>
          <w:rFonts w:eastAsia="Arial"/>
          <w:b/>
          <w:bCs/>
        </w:rPr>
        <w:t>10. RESPONSABILIDADE DO CONTRATANTE</w:t>
      </w:r>
    </w:p>
    <w:p w:rsidR="0002315B" w:rsidRPr="00187C33" w:rsidRDefault="005651CD" w:rsidP="0002315B">
      <w:pPr>
        <w:ind w:right="140"/>
        <w:jc w:val="both"/>
      </w:pPr>
      <w:r w:rsidRPr="00187C33">
        <w:rPr>
          <w:rFonts w:eastAsia="Arial"/>
        </w:rPr>
        <w:t>10.1</w:t>
      </w:r>
      <w:r w:rsidR="0002315B" w:rsidRPr="00187C33">
        <w:rPr>
          <w:rFonts w:eastAsia="Arial"/>
        </w:rPr>
        <w:t>. O CONTRATANTE fiscal</w:t>
      </w:r>
      <w:r w:rsidRPr="00187C33">
        <w:rPr>
          <w:rFonts w:eastAsia="Arial"/>
        </w:rPr>
        <w:t>izará e inspecionará os serviços</w:t>
      </w:r>
      <w:r w:rsidR="0002315B" w:rsidRPr="00187C33">
        <w:rPr>
          <w:rFonts w:eastAsia="Arial"/>
        </w:rPr>
        <w:t xml:space="preserve"> e verificará o cumprimento das </w:t>
      </w:r>
      <w:r w:rsidRPr="00187C33">
        <w:rPr>
          <w:rFonts w:eastAsia="Arial"/>
        </w:rPr>
        <w:t>obrigações contidas no Termo de Referência</w:t>
      </w:r>
      <w:r w:rsidR="0002315B" w:rsidRPr="00187C33">
        <w:rPr>
          <w:rFonts w:eastAsia="Arial"/>
        </w:rPr>
        <w:t>, podendo rejeitá-los, quando estes não atenderem ao especificado.</w:t>
      </w:r>
    </w:p>
    <w:p w:rsidR="0002315B" w:rsidRPr="00187C33" w:rsidRDefault="005651CD" w:rsidP="0002315B">
      <w:pPr>
        <w:ind w:right="140"/>
        <w:jc w:val="both"/>
      </w:pPr>
      <w:r w:rsidRPr="00187C33">
        <w:rPr>
          <w:rFonts w:eastAsia="Arial"/>
        </w:rPr>
        <w:t>10.2</w:t>
      </w:r>
      <w:r w:rsidR="0002315B" w:rsidRPr="00187C33">
        <w:rPr>
          <w:rFonts w:eastAsia="Arial"/>
        </w:rPr>
        <w:t>. O CONTRATANTE deverá fornecer a qualquer tempo e com máxima presteza, mediante solicitação escrita da CONTRATADA, informações adicionais, dirimir as dúvidas e orientá-la em todos os casos omissos.</w:t>
      </w:r>
    </w:p>
    <w:p w:rsidR="0002315B" w:rsidRPr="00187C33" w:rsidRDefault="0002315B" w:rsidP="0002315B">
      <w:pPr>
        <w:spacing w:line="290" w:lineRule="exact"/>
      </w:pPr>
    </w:p>
    <w:p w:rsidR="0002315B" w:rsidRPr="00187C33" w:rsidRDefault="0002315B" w:rsidP="0002315B">
      <w:r w:rsidRPr="00187C33">
        <w:rPr>
          <w:rFonts w:eastAsia="Arial"/>
          <w:b/>
          <w:bCs/>
        </w:rPr>
        <w:t>12. DOTAÇÃO ORÇAMENTÁRIA</w:t>
      </w:r>
    </w:p>
    <w:p w:rsidR="0002315B" w:rsidRPr="00187C33" w:rsidRDefault="0002315B" w:rsidP="0002315B">
      <w:pPr>
        <w:jc w:val="both"/>
      </w:pPr>
      <w:r w:rsidRPr="00187C33">
        <w:rPr>
          <w:rFonts w:eastAsia="Arial"/>
          <w:color w:val="000000"/>
        </w:rPr>
        <w:t>12.1. As despesas decorrentes desta contratação correrão por conta de dotação própria da Câma</w:t>
      </w:r>
      <w:r w:rsidR="005651CD" w:rsidRPr="00187C33">
        <w:rPr>
          <w:rFonts w:eastAsia="Arial"/>
          <w:color w:val="000000"/>
        </w:rPr>
        <w:t>ra Municipal, nas classificação orçamentária elemento de despesa</w:t>
      </w:r>
      <w:r w:rsidRPr="00187C33">
        <w:rPr>
          <w:rFonts w:eastAsia="Arial"/>
          <w:color w:val="000000"/>
        </w:rPr>
        <w:t xml:space="preserve"> – OUTROS SERVIÇOS DE TERCEIROS DE PESSOA JURÍDICA:  33903900.</w:t>
      </w:r>
    </w:p>
    <w:p w:rsidR="0002315B" w:rsidRPr="00187C33" w:rsidRDefault="0002315B" w:rsidP="0002315B">
      <w:pPr>
        <w:rPr>
          <w:rFonts w:eastAsia="Arial"/>
          <w:b/>
          <w:bCs/>
          <w:color w:val="000000"/>
        </w:rPr>
      </w:pPr>
    </w:p>
    <w:p w:rsidR="0002315B" w:rsidRPr="00187C33" w:rsidRDefault="0002315B" w:rsidP="0002315B">
      <w:pPr>
        <w:jc w:val="both"/>
      </w:pPr>
      <w:r w:rsidRPr="00187C33">
        <w:rPr>
          <w:rFonts w:eastAsia="Arial"/>
          <w:b/>
          <w:bCs/>
          <w:color w:val="000000"/>
        </w:rPr>
        <w:t>13. VISITA TÉCNICA</w:t>
      </w:r>
    </w:p>
    <w:p w:rsidR="0002315B" w:rsidRPr="00187C33" w:rsidRDefault="0002315B" w:rsidP="0002315B">
      <w:pPr>
        <w:jc w:val="both"/>
      </w:pPr>
      <w:r w:rsidRPr="00187C33">
        <w:rPr>
          <w:rFonts w:eastAsia="Arial"/>
          <w:color w:val="000000"/>
        </w:rPr>
        <w:t>13</w:t>
      </w:r>
      <w:r w:rsidRPr="00187C33">
        <w:rPr>
          <w:rFonts w:eastAsia="Calibri"/>
          <w:color w:val="00000A"/>
          <w:kern w:val="0"/>
          <w:lang w:eastAsia="en-US"/>
        </w:rPr>
        <w:t>.1. Para elaboração da proposta (pesquisa de preço), é facultado o licitante visitar o local da realização dos serviços, mediante prévio agendamento pelo telefone (37) 3249 2066, nos horários entre 7:00 às 12:00 e de 13:00 às 16:00, de segunda a sexta-feira, no Departamento de Compras, com o servidor Sílvio ou por e-mail: compras@camitauna.mg.gov.br. OBSERVAÇÃO: “O objetivo da visita técnica vem a ser a comprovação de que todos os licitantes conhecem os locais da execução dos serviços e, via de consequência, suas propostas de preços refletirão com exatidão os serviços a serem executados, evitando-se futuros pleitos de aditivos ao contratante.”</w:t>
      </w:r>
    </w:p>
    <w:p w:rsidR="0002315B" w:rsidRPr="00187C33" w:rsidRDefault="0002315B" w:rsidP="0002315B">
      <w:pPr>
        <w:jc w:val="both"/>
        <w:rPr>
          <w:rFonts w:eastAsia="Arial"/>
          <w:color w:val="000000"/>
          <w:shd w:val="clear" w:color="auto" w:fill="FFFF00"/>
        </w:rPr>
      </w:pPr>
    </w:p>
    <w:p w:rsidR="0002315B" w:rsidRPr="00187C33" w:rsidRDefault="0002315B" w:rsidP="0002315B">
      <w:r w:rsidRPr="00187C33">
        <w:rPr>
          <w:rFonts w:eastAsia="Arial"/>
          <w:b/>
          <w:bCs/>
        </w:rPr>
        <w:t>16. PROPOSTA COMERCIAL</w:t>
      </w:r>
    </w:p>
    <w:p w:rsidR="0002315B" w:rsidRPr="00187C33" w:rsidRDefault="0002315B" w:rsidP="0002315B">
      <w:pPr>
        <w:jc w:val="both"/>
      </w:pPr>
      <w:r w:rsidRPr="00187C33">
        <w:rPr>
          <w:rFonts w:eastAsia="Arial"/>
        </w:rPr>
        <w:t xml:space="preserve">16.1. </w:t>
      </w:r>
      <w:r w:rsidRPr="00187C33">
        <w:rPr>
          <w:rFonts w:eastAsia="Arial"/>
          <w:color w:val="000000"/>
        </w:rPr>
        <w:t xml:space="preserve">A proposta deverá ser entregue através de orçamento próprio do fornecedor, em papel timbrado ou neste próprio documento, desde consta dados cadastrais e carimbo CNPJ, diretamente na Secretaria Administrativa e Financeira da Câmara Municipal, sediada na rua Getúlio Vargas, nº 800, Centro, Itaúna, Minas Gerais, CEP 35680-037, ou poderá também ser enviada via e-mail, desde que contenha os dados da empresa, como CNPJ, endereço completo, telefone e e-mail de contato e assinado pelo responsável, bem como a </w:t>
      </w:r>
      <w:r w:rsidRPr="00187C33">
        <w:rPr>
          <w:rFonts w:eastAsia="Arial"/>
        </w:rPr>
        <w:t>marca dos produtos e o prazo mínimo de 60 dias de validade da proposta comercial.</w:t>
      </w:r>
    </w:p>
    <w:p w:rsidR="0002315B" w:rsidRPr="00187C33" w:rsidRDefault="0002315B" w:rsidP="0002315B">
      <w:pPr>
        <w:jc w:val="both"/>
      </w:pPr>
      <w:r w:rsidRPr="00187C33">
        <w:rPr>
          <w:rFonts w:eastAsia="Arial"/>
          <w:color w:val="000000"/>
        </w:rPr>
        <w:t xml:space="preserve">16.2. A proposta da licitante será classificada como o </w:t>
      </w:r>
      <w:r w:rsidRPr="00187C33">
        <w:rPr>
          <w:rFonts w:eastAsia="Arial"/>
          <w:b/>
          <w:bCs/>
          <w:color w:val="000000"/>
        </w:rPr>
        <w:t>MENOR PREÇO GLOBAL.</w:t>
      </w:r>
    </w:p>
    <w:p w:rsidR="0002315B" w:rsidRPr="00187C33" w:rsidRDefault="0002315B" w:rsidP="0002315B">
      <w:pPr>
        <w:jc w:val="both"/>
      </w:pPr>
      <w:r w:rsidRPr="00187C33">
        <w:rPr>
          <w:rFonts w:eastAsia="Arial"/>
        </w:rPr>
        <w:t>16.3. Nos preços da proposta deverão estar inclusas todas as despesas e custos diretos e indiretos, como impostos, contribuições, taxas, fretes, encargos sociais, fiscais e trabalhistas, serviços e materiais necessários à completa execução dos serviços.</w:t>
      </w:r>
    </w:p>
    <w:p w:rsidR="00564FCE" w:rsidRPr="00187C33" w:rsidRDefault="00564FCE"/>
    <w:sectPr w:rsidR="00564FCE" w:rsidRPr="00187C33" w:rsidSect="00B81A8B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5B"/>
    <w:rsid w:val="0002315B"/>
    <w:rsid w:val="00023764"/>
    <w:rsid w:val="001660B6"/>
    <w:rsid w:val="00187C33"/>
    <w:rsid w:val="003B51AB"/>
    <w:rsid w:val="003F3A19"/>
    <w:rsid w:val="00561B52"/>
    <w:rsid w:val="00564FCE"/>
    <w:rsid w:val="005651CD"/>
    <w:rsid w:val="005B1F9D"/>
    <w:rsid w:val="00656646"/>
    <w:rsid w:val="0075429D"/>
    <w:rsid w:val="007C5DEE"/>
    <w:rsid w:val="00B7692B"/>
    <w:rsid w:val="00B81A8B"/>
    <w:rsid w:val="00B86CF4"/>
    <w:rsid w:val="00C607CD"/>
    <w:rsid w:val="00C84EDB"/>
    <w:rsid w:val="00D773FD"/>
    <w:rsid w:val="00D92C18"/>
    <w:rsid w:val="00E06502"/>
    <w:rsid w:val="00F26B6A"/>
    <w:rsid w:val="00FA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F35C"/>
  <w15:chartTrackingRefBased/>
  <w15:docId w15:val="{F35FBDC6-296F-49E5-8ADE-27C98AA8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1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02315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1857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Compras</dc:creator>
  <cp:keywords/>
  <dc:description/>
  <cp:lastModifiedBy>Jean Compras</cp:lastModifiedBy>
  <cp:revision>13</cp:revision>
  <dcterms:created xsi:type="dcterms:W3CDTF">2023-11-08T14:11:00Z</dcterms:created>
  <dcterms:modified xsi:type="dcterms:W3CDTF">2023-11-14T13:36:00Z</dcterms:modified>
</cp:coreProperties>
</file>