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D9AC8" w14:textId="77777777" w:rsidR="00EA444F" w:rsidRPr="00D82470" w:rsidRDefault="00EA444F" w:rsidP="00D82470">
      <w:pPr>
        <w:jc w:val="center"/>
        <w:rPr>
          <w:rFonts w:asciiTheme="minorHAnsi" w:eastAsia="Times New Roman" w:hAnsiTheme="minorHAnsi" w:cstheme="minorHAnsi"/>
          <w:b/>
          <w:sz w:val="26"/>
          <w:szCs w:val="26"/>
          <w:lang w:eastAsia="pt-BR"/>
        </w:rPr>
      </w:pPr>
      <w:r w:rsidRPr="00D82470">
        <w:rPr>
          <w:rFonts w:asciiTheme="minorHAnsi" w:eastAsia="Times New Roman" w:hAnsiTheme="minorHAnsi" w:cstheme="minorHAnsi"/>
          <w:b/>
          <w:sz w:val="26"/>
          <w:szCs w:val="26"/>
          <w:lang w:eastAsia="pt-BR"/>
        </w:rPr>
        <w:t>TERMO DE REFERÊNCIA</w:t>
      </w:r>
    </w:p>
    <w:p w14:paraId="5DA7B390" w14:textId="77777777" w:rsidR="00EA444F" w:rsidRPr="00D82470" w:rsidRDefault="00EA444F" w:rsidP="00D82470">
      <w:pPr>
        <w:jc w:val="center"/>
        <w:rPr>
          <w:rFonts w:asciiTheme="minorHAnsi" w:eastAsia="Times New Roman" w:hAnsiTheme="minorHAnsi" w:cstheme="minorHAnsi"/>
          <w:b/>
          <w:bCs/>
          <w:sz w:val="26"/>
          <w:szCs w:val="26"/>
          <w:lang w:eastAsia="pt-BR"/>
        </w:rPr>
      </w:pPr>
      <w:r w:rsidRPr="00D82470">
        <w:rPr>
          <w:rFonts w:asciiTheme="minorHAnsi" w:eastAsia="Times New Roman" w:hAnsiTheme="minorHAnsi" w:cstheme="minorHAnsi"/>
          <w:b/>
          <w:bCs/>
          <w:sz w:val="26"/>
          <w:szCs w:val="26"/>
          <w:lang w:eastAsia="pt-BR"/>
        </w:rPr>
        <w:t>Art. 6º XXIII da Lei Federal n.º 14.133/2021</w:t>
      </w:r>
    </w:p>
    <w:p w14:paraId="05A0796D" w14:textId="77777777" w:rsidR="00EA444F" w:rsidRPr="00D82470" w:rsidRDefault="00EA444F" w:rsidP="00D82470">
      <w:pPr>
        <w:jc w:val="both"/>
        <w:rPr>
          <w:rFonts w:asciiTheme="minorHAnsi" w:eastAsia="Times New Roman" w:hAnsiTheme="minorHAnsi" w:cstheme="minorHAnsi"/>
          <w:b/>
          <w:bCs/>
          <w:sz w:val="26"/>
          <w:szCs w:val="26"/>
          <w:lang w:eastAsia="pt-BR"/>
        </w:rPr>
      </w:pPr>
    </w:p>
    <w:p w14:paraId="785F0377" w14:textId="77777777" w:rsidR="00EA444F" w:rsidRPr="00D82470" w:rsidRDefault="00EA444F" w:rsidP="00D82470">
      <w:pPr>
        <w:jc w:val="both"/>
        <w:rPr>
          <w:rFonts w:asciiTheme="minorHAnsi" w:eastAsia="Times New Roman" w:hAnsiTheme="minorHAnsi" w:cstheme="minorHAnsi"/>
          <w:sz w:val="26"/>
          <w:szCs w:val="26"/>
          <w:lang w:eastAsia="pt-BR"/>
        </w:rPr>
      </w:pPr>
    </w:p>
    <w:p w14:paraId="7014E743" w14:textId="77777777" w:rsidR="00EA444F" w:rsidRPr="00D82470" w:rsidRDefault="00EA444F" w:rsidP="00D82470">
      <w:pPr>
        <w:jc w:val="both"/>
        <w:rPr>
          <w:rFonts w:asciiTheme="minorHAnsi" w:eastAsia="Times New Roman" w:hAnsiTheme="minorHAnsi" w:cstheme="minorHAnsi"/>
          <w:b/>
          <w:bCs/>
          <w:sz w:val="26"/>
          <w:szCs w:val="26"/>
          <w:lang w:eastAsia="pt-BR"/>
        </w:rPr>
      </w:pPr>
      <w:r w:rsidRPr="00D82470">
        <w:rPr>
          <w:rFonts w:asciiTheme="minorHAnsi" w:eastAsia="Times New Roman" w:hAnsiTheme="minorHAnsi" w:cstheme="minorHAnsi"/>
          <w:b/>
          <w:bCs/>
          <w:sz w:val="26"/>
          <w:szCs w:val="26"/>
          <w:lang w:eastAsia="pt-BR"/>
        </w:rPr>
        <w:t>1.  DO OBJETO:</w:t>
      </w:r>
    </w:p>
    <w:p w14:paraId="5A880B8C" w14:textId="77777777" w:rsidR="006A2710" w:rsidRPr="00D82470" w:rsidRDefault="006A2710" w:rsidP="00D82470">
      <w:pPr>
        <w:jc w:val="both"/>
        <w:rPr>
          <w:rFonts w:asciiTheme="minorHAnsi" w:eastAsia="Times New Roman" w:hAnsiTheme="minorHAnsi" w:cstheme="minorHAnsi"/>
          <w:sz w:val="26"/>
          <w:szCs w:val="26"/>
          <w:lang w:eastAsia="pt-BR" w:bidi="ar-SA"/>
        </w:rPr>
      </w:pPr>
      <w:r w:rsidRPr="00D82470">
        <w:rPr>
          <w:rFonts w:asciiTheme="minorHAnsi" w:eastAsia="Times New Roman" w:hAnsiTheme="minorHAnsi" w:cstheme="minorHAnsi"/>
          <w:sz w:val="26"/>
          <w:szCs w:val="26"/>
          <w:lang w:eastAsia="pt-BR" w:bidi="ar-SA"/>
        </w:rPr>
        <w:t>1.1. O presente instrumento tem por objeto a contratação de agência de viagens para o fornecimento de passagens aéreas, com trechos de ida e volta, no percurso Confins/MG – Brasília/DF, destinadas à Câmara Municipal de Itaúna, conforme solicitado pelos vereadores Rosse Andrade Silva e José Humberto Santiago Rodrigues, nos termos estabelecidos neste Termo de Referência.</w:t>
      </w:r>
    </w:p>
    <w:p w14:paraId="3685C3F1" w14:textId="77777777" w:rsidR="006A2710" w:rsidRPr="00D82470" w:rsidRDefault="006A2710" w:rsidP="00D82470">
      <w:pPr>
        <w:jc w:val="both"/>
        <w:rPr>
          <w:rFonts w:asciiTheme="minorHAnsi" w:eastAsia="Times New Roman" w:hAnsiTheme="minorHAnsi" w:cstheme="minorHAnsi"/>
          <w:sz w:val="26"/>
          <w:szCs w:val="26"/>
          <w:lang w:eastAsia="pt-BR" w:bidi="ar-SA"/>
        </w:rPr>
      </w:pPr>
    </w:p>
    <w:p w14:paraId="6BC7A780" w14:textId="302FD832" w:rsidR="00EA444F" w:rsidRPr="00D82470" w:rsidRDefault="00EA444F" w:rsidP="00D82470">
      <w:pPr>
        <w:jc w:val="both"/>
        <w:rPr>
          <w:rFonts w:asciiTheme="minorHAnsi" w:eastAsia="Times New Roman" w:hAnsiTheme="minorHAnsi" w:cstheme="minorHAnsi"/>
          <w:b/>
          <w:bCs/>
          <w:sz w:val="26"/>
          <w:szCs w:val="26"/>
          <w:lang w:eastAsia="pt-BR"/>
        </w:rPr>
      </w:pPr>
      <w:r w:rsidRPr="00D82470">
        <w:rPr>
          <w:rFonts w:asciiTheme="minorHAnsi" w:eastAsia="Times New Roman" w:hAnsiTheme="minorHAnsi" w:cstheme="minorHAnsi"/>
          <w:b/>
          <w:bCs/>
          <w:sz w:val="26"/>
          <w:szCs w:val="26"/>
          <w:lang w:eastAsia="pt-BR"/>
        </w:rPr>
        <w:t>2.  DA JUSTIFICATIVA:</w:t>
      </w:r>
    </w:p>
    <w:p w14:paraId="55CAF18E" w14:textId="4D0E83D2" w:rsidR="00EA444F" w:rsidRPr="00D82470" w:rsidRDefault="006A2710" w:rsidP="00D82470">
      <w:pPr>
        <w:pStyle w:val="Default"/>
        <w:jc w:val="both"/>
        <w:rPr>
          <w:rFonts w:asciiTheme="minorHAnsi" w:eastAsia="NSimSun" w:hAnsiTheme="minorHAnsi" w:cstheme="minorHAnsi"/>
          <w:color w:val="auto"/>
          <w:kern w:val="2"/>
          <w:sz w:val="26"/>
          <w:szCs w:val="26"/>
          <w:lang w:eastAsia="zh-CN" w:bidi="hi-IN"/>
        </w:rPr>
      </w:pPr>
      <w:r w:rsidRPr="00D82470">
        <w:rPr>
          <w:rFonts w:asciiTheme="minorHAnsi" w:eastAsia="NSimSun" w:hAnsiTheme="minorHAnsi" w:cstheme="minorHAnsi"/>
          <w:color w:val="auto"/>
          <w:kern w:val="2"/>
          <w:sz w:val="26"/>
          <w:szCs w:val="26"/>
          <w:lang w:eastAsia="zh-CN" w:bidi="hi-IN"/>
        </w:rPr>
        <w:t>2.1. A presente contratação justifica-se em razão de requerimento formal apresentado pelos vereadores supracitados, tendo em vista a necessidade de participação em reunião com o Diretório do Partido Liberal (PL), a ser realizada na cidade de Brasília/DF.</w:t>
      </w:r>
    </w:p>
    <w:p w14:paraId="7ADFA13A" w14:textId="77777777" w:rsidR="006A2710" w:rsidRPr="00D82470" w:rsidRDefault="006A2710" w:rsidP="00D82470">
      <w:pPr>
        <w:pStyle w:val="Default"/>
        <w:jc w:val="both"/>
        <w:rPr>
          <w:rFonts w:asciiTheme="minorHAnsi" w:hAnsiTheme="minorHAnsi" w:cstheme="minorHAnsi"/>
          <w:sz w:val="26"/>
          <w:szCs w:val="26"/>
        </w:rPr>
      </w:pPr>
    </w:p>
    <w:p w14:paraId="65A1A62E" w14:textId="77777777" w:rsidR="00EA444F" w:rsidRPr="00D82470" w:rsidRDefault="00EA444F" w:rsidP="00D82470">
      <w:pPr>
        <w:jc w:val="both"/>
        <w:rPr>
          <w:rFonts w:asciiTheme="minorHAnsi" w:eastAsia="Times New Roman" w:hAnsiTheme="minorHAnsi" w:cstheme="minorHAnsi"/>
          <w:b/>
          <w:bCs/>
          <w:sz w:val="26"/>
          <w:szCs w:val="26"/>
          <w:lang w:eastAsia="pt-BR"/>
        </w:rPr>
      </w:pPr>
      <w:r w:rsidRPr="00D82470">
        <w:rPr>
          <w:rFonts w:asciiTheme="minorHAnsi" w:eastAsia="Times New Roman" w:hAnsiTheme="minorHAnsi" w:cstheme="minorHAnsi"/>
          <w:b/>
          <w:bCs/>
          <w:sz w:val="26"/>
          <w:szCs w:val="26"/>
          <w:lang w:eastAsia="pt-BR"/>
        </w:rPr>
        <w:t>3.  QUANTIDADE DE PASAGENS AÉREAS E DESTINO:</w:t>
      </w:r>
    </w:p>
    <w:p w14:paraId="05712B80" w14:textId="77777777" w:rsidR="00EA444F" w:rsidRPr="00D82470" w:rsidRDefault="00EA444F" w:rsidP="00D82470">
      <w:pPr>
        <w:jc w:val="both"/>
        <w:rPr>
          <w:rFonts w:asciiTheme="minorHAnsi" w:eastAsiaTheme="minorHAnsi" w:hAnsiTheme="minorHAnsi" w:cstheme="minorHAnsi"/>
          <w:sz w:val="26"/>
          <w:szCs w:val="26"/>
        </w:rPr>
      </w:pPr>
      <w:r w:rsidRPr="00D82470">
        <w:rPr>
          <w:rFonts w:asciiTheme="minorHAnsi" w:eastAsiaTheme="minorHAnsi" w:hAnsiTheme="minorHAnsi" w:cstheme="minorHAnsi"/>
          <w:sz w:val="26"/>
          <w:szCs w:val="26"/>
        </w:rPr>
        <w:t xml:space="preserve">3.1. A empresa contratada deverá fornecer os bilhetes de passagens aéreas, para destino previamente determinado pela Câmara Municipal em âmbito nacional. Os bilhetes deverão conter, além do valor da tarifa da empresa de transporte aéreo, o valor da taxa de embarque. </w:t>
      </w:r>
    </w:p>
    <w:p w14:paraId="619E797B" w14:textId="77777777" w:rsidR="00EA444F" w:rsidRPr="00D82470" w:rsidRDefault="00EA444F" w:rsidP="00D82470">
      <w:pPr>
        <w:jc w:val="both"/>
        <w:rPr>
          <w:rFonts w:asciiTheme="minorHAnsi" w:hAnsiTheme="minorHAnsi" w:cstheme="minorHAnsi"/>
          <w:sz w:val="26"/>
          <w:szCs w:val="26"/>
        </w:rPr>
      </w:pPr>
    </w:p>
    <w:tbl>
      <w:tblPr>
        <w:tblW w:w="9581" w:type="dxa"/>
        <w:tblInd w:w="50"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Layout w:type="fixed"/>
        <w:tblCellMar>
          <w:top w:w="57" w:type="dxa"/>
          <w:left w:w="40" w:type="dxa"/>
          <w:bottom w:w="57" w:type="dxa"/>
          <w:right w:w="57" w:type="dxa"/>
        </w:tblCellMar>
        <w:tblLook w:val="04A0" w:firstRow="1" w:lastRow="0" w:firstColumn="1" w:lastColumn="0" w:noHBand="0" w:noVBand="1"/>
      </w:tblPr>
      <w:tblGrid>
        <w:gridCol w:w="5471"/>
        <w:gridCol w:w="850"/>
        <w:gridCol w:w="1559"/>
        <w:gridCol w:w="1701"/>
      </w:tblGrid>
      <w:tr w:rsidR="00EA444F" w:rsidRPr="00D82470" w14:paraId="7FCAD1CD" w14:textId="77777777" w:rsidTr="00EA444F">
        <w:trPr>
          <w:trHeight w:val="405"/>
        </w:trPr>
        <w:tc>
          <w:tcPr>
            <w:tcW w:w="5471" w:type="dxa"/>
            <w:tcBorders>
              <w:top w:val="single" w:sz="6" w:space="0" w:color="000001"/>
              <w:left w:val="single" w:sz="6" w:space="0" w:color="000001"/>
              <w:bottom w:val="single" w:sz="6" w:space="0" w:color="000001"/>
              <w:right w:val="single" w:sz="6" w:space="0" w:color="000001"/>
            </w:tcBorders>
            <w:vAlign w:val="center"/>
            <w:hideMark/>
          </w:tcPr>
          <w:p w14:paraId="17A7556D" w14:textId="77777777" w:rsidR="00EA444F" w:rsidRPr="00D82470" w:rsidRDefault="00EA444F" w:rsidP="00D82470">
            <w:pPr>
              <w:jc w:val="both"/>
              <w:rPr>
                <w:rFonts w:asciiTheme="minorHAnsi" w:hAnsiTheme="minorHAnsi" w:cstheme="minorHAnsi"/>
                <w:sz w:val="26"/>
                <w:szCs w:val="26"/>
              </w:rPr>
            </w:pPr>
            <w:r w:rsidRPr="00D82470">
              <w:rPr>
                <w:rFonts w:asciiTheme="minorHAnsi" w:eastAsia="Times New Roman" w:hAnsiTheme="minorHAnsi" w:cstheme="minorHAnsi"/>
                <w:b/>
                <w:bCs/>
                <w:color w:val="000000"/>
                <w:sz w:val="26"/>
                <w:szCs w:val="26"/>
                <w:lang w:eastAsia="pt-BR"/>
              </w:rPr>
              <w:t>DESTINO/DATA/HORÁRIO</w:t>
            </w:r>
          </w:p>
        </w:tc>
        <w:tc>
          <w:tcPr>
            <w:tcW w:w="850" w:type="dxa"/>
            <w:tcBorders>
              <w:top w:val="single" w:sz="6" w:space="0" w:color="000001"/>
              <w:left w:val="single" w:sz="6" w:space="0" w:color="000001"/>
              <w:bottom w:val="single" w:sz="6" w:space="0" w:color="000001"/>
              <w:right w:val="single" w:sz="6" w:space="0" w:color="000001"/>
            </w:tcBorders>
            <w:vAlign w:val="center"/>
            <w:hideMark/>
          </w:tcPr>
          <w:p w14:paraId="0985061A" w14:textId="77777777" w:rsidR="00EA444F" w:rsidRPr="00D82470" w:rsidRDefault="00EA444F" w:rsidP="00D82470">
            <w:pPr>
              <w:jc w:val="both"/>
              <w:rPr>
                <w:rFonts w:asciiTheme="minorHAnsi" w:hAnsiTheme="minorHAnsi" w:cstheme="minorHAnsi"/>
                <w:b/>
                <w:bCs/>
                <w:sz w:val="26"/>
                <w:szCs w:val="26"/>
              </w:rPr>
            </w:pPr>
            <w:r w:rsidRPr="00D82470">
              <w:rPr>
                <w:rFonts w:asciiTheme="minorHAnsi" w:hAnsiTheme="minorHAnsi" w:cstheme="minorHAnsi"/>
                <w:b/>
                <w:bCs/>
                <w:sz w:val="26"/>
                <w:szCs w:val="26"/>
              </w:rPr>
              <w:t>QTDE</w:t>
            </w:r>
          </w:p>
        </w:tc>
        <w:tc>
          <w:tcPr>
            <w:tcW w:w="1559" w:type="dxa"/>
            <w:tcBorders>
              <w:top w:val="single" w:sz="6" w:space="0" w:color="000001"/>
              <w:left w:val="single" w:sz="6" w:space="0" w:color="000001"/>
              <w:bottom w:val="single" w:sz="6" w:space="0" w:color="000001"/>
              <w:right w:val="single" w:sz="6" w:space="0" w:color="000001"/>
            </w:tcBorders>
            <w:vAlign w:val="center"/>
            <w:hideMark/>
          </w:tcPr>
          <w:p w14:paraId="4F47BC35" w14:textId="728A513C" w:rsidR="00EA444F" w:rsidRPr="00D82470" w:rsidRDefault="00EA444F" w:rsidP="00D82470">
            <w:pPr>
              <w:jc w:val="both"/>
              <w:rPr>
                <w:rFonts w:asciiTheme="minorHAnsi" w:hAnsiTheme="minorHAnsi" w:cstheme="minorHAnsi"/>
                <w:b/>
                <w:bCs/>
                <w:sz w:val="26"/>
                <w:szCs w:val="26"/>
              </w:rPr>
            </w:pPr>
            <w:r w:rsidRPr="00D82470">
              <w:rPr>
                <w:rFonts w:asciiTheme="minorHAnsi" w:hAnsiTheme="minorHAnsi" w:cstheme="minorHAnsi"/>
                <w:b/>
                <w:bCs/>
                <w:sz w:val="26"/>
                <w:szCs w:val="26"/>
              </w:rPr>
              <w:t>PREÇO UNITÁRIO</w:t>
            </w:r>
          </w:p>
        </w:tc>
        <w:tc>
          <w:tcPr>
            <w:tcW w:w="1701" w:type="dxa"/>
            <w:tcBorders>
              <w:top w:val="single" w:sz="6" w:space="0" w:color="000001"/>
              <w:left w:val="single" w:sz="6" w:space="0" w:color="000001"/>
              <w:bottom w:val="single" w:sz="6" w:space="0" w:color="000001"/>
              <w:right w:val="single" w:sz="6" w:space="0" w:color="000001"/>
            </w:tcBorders>
            <w:vAlign w:val="center"/>
            <w:hideMark/>
          </w:tcPr>
          <w:p w14:paraId="0E0C0FE7" w14:textId="440E5516" w:rsidR="00EA444F" w:rsidRPr="00D82470" w:rsidRDefault="00EA444F" w:rsidP="00D82470">
            <w:pPr>
              <w:jc w:val="both"/>
              <w:rPr>
                <w:rFonts w:asciiTheme="minorHAnsi" w:hAnsiTheme="minorHAnsi" w:cstheme="minorHAnsi"/>
                <w:b/>
                <w:bCs/>
                <w:sz w:val="26"/>
                <w:szCs w:val="26"/>
              </w:rPr>
            </w:pPr>
            <w:r w:rsidRPr="00D82470">
              <w:rPr>
                <w:rFonts w:asciiTheme="minorHAnsi" w:hAnsiTheme="minorHAnsi" w:cstheme="minorHAnsi"/>
                <w:b/>
                <w:bCs/>
                <w:sz w:val="26"/>
                <w:szCs w:val="26"/>
              </w:rPr>
              <w:t>PREÇO TOTAL</w:t>
            </w:r>
          </w:p>
        </w:tc>
      </w:tr>
      <w:tr w:rsidR="00EA444F" w:rsidRPr="00D82470" w14:paraId="686BEDE9" w14:textId="77777777" w:rsidTr="00EA444F">
        <w:trPr>
          <w:trHeight w:val="652"/>
        </w:trPr>
        <w:tc>
          <w:tcPr>
            <w:tcW w:w="5471" w:type="dxa"/>
            <w:tcBorders>
              <w:top w:val="single" w:sz="6" w:space="0" w:color="000001"/>
              <w:left w:val="single" w:sz="6" w:space="0" w:color="000001"/>
              <w:bottom w:val="single" w:sz="6" w:space="0" w:color="000001"/>
              <w:right w:val="single" w:sz="6" w:space="0" w:color="000001"/>
            </w:tcBorders>
            <w:vAlign w:val="center"/>
          </w:tcPr>
          <w:p w14:paraId="22DFB137" w14:textId="43C57943" w:rsidR="00EA444F" w:rsidRPr="00D82470" w:rsidRDefault="00EA444F" w:rsidP="00D82470">
            <w:pPr>
              <w:pStyle w:val="NormalWeb"/>
              <w:shd w:val="clear" w:color="auto" w:fill="FFFFFF"/>
              <w:spacing w:after="0" w:line="372" w:lineRule="atLeast"/>
              <w:jc w:val="both"/>
              <w:rPr>
                <w:rFonts w:asciiTheme="minorHAnsi" w:hAnsiTheme="minorHAnsi" w:cstheme="minorHAnsi"/>
                <w:b/>
                <w:bCs/>
                <w:sz w:val="26"/>
                <w:szCs w:val="26"/>
                <w:shd w:val="clear" w:color="auto" w:fill="FFFFFF"/>
              </w:rPr>
            </w:pPr>
            <w:r w:rsidRPr="00D82470">
              <w:rPr>
                <w:rFonts w:asciiTheme="minorHAnsi" w:hAnsiTheme="minorHAnsi" w:cstheme="minorHAnsi"/>
                <w:sz w:val="26"/>
                <w:szCs w:val="26"/>
                <w:shd w:val="clear" w:color="auto" w:fill="FFFFFF"/>
              </w:rPr>
              <w:t xml:space="preserve">IDA: Confins/Brasília </w:t>
            </w:r>
            <w:r w:rsidRPr="00D82470">
              <w:rPr>
                <w:rFonts w:asciiTheme="minorHAnsi" w:hAnsiTheme="minorHAnsi" w:cstheme="minorHAnsi"/>
                <w:b/>
                <w:bCs/>
                <w:sz w:val="26"/>
                <w:szCs w:val="26"/>
                <w:shd w:val="clear" w:color="auto" w:fill="FFFFFF"/>
              </w:rPr>
              <w:t xml:space="preserve">saída </w:t>
            </w:r>
            <w:r w:rsidR="00F47A41" w:rsidRPr="00D82470">
              <w:rPr>
                <w:rFonts w:asciiTheme="minorHAnsi" w:hAnsiTheme="minorHAnsi" w:cstheme="minorHAnsi"/>
                <w:b/>
                <w:bCs/>
                <w:sz w:val="26"/>
                <w:szCs w:val="26"/>
                <w:shd w:val="clear" w:color="auto" w:fill="FFFFFF"/>
              </w:rPr>
              <w:t>21</w:t>
            </w:r>
            <w:r w:rsidRPr="00D82470">
              <w:rPr>
                <w:rFonts w:asciiTheme="minorHAnsi" w:hAnsiTheme="minorHAnsi" w:cstheme="minorHAnsi"/>
                <w:b/>
                <w:bCs/>
                <w:sz w:val="26"/>
                <w:szCs w:val="26"/>
                <w:shd w:val="clear" w:color="auto" w:fill="FFFFFF"/>
              </w:rPr>
              <w:t>/0</w:t>
            </w:r>
            <w:r w:rsidR="00F47A41" w:rsidRPr="00D82470">
              <w:rPr>
                <w:rFonts w:asciiTheme="minorHAnsi" w:hAnsiTheme="minorHAnsi" w:cstheme="minorHAnsi"/>
                <w:b/>
                <w:bCs/>
                <w:sz w:val="26"/>
                <w:szCs w:val="26"/>
                <w:shd w:val="clear" w:color="auto" w:fill="FFFFFF"/>
              </w:rPr>
              <w:t>5</w:t>
            </w:r>
            <w:r w:rsidRPr="00D82470">
              <w:rPr>
                <w:rFonts w:asciiTheme="minorHAnsi" w:hAnsiTheme="minorHAnsi" w:cstheme="minorHAnsi"/>
                <w:b/>
                <w:bCs/>
                <w:sz w:val="26"/>
                <w:szCs w:val="26"/>
                <w:shd w:val="clear" w:color="auto" w:fill="FFFFFF"/>
              </w:rPr>
              <w:t>/25 por volta das 0</w:t>
            </w:r>
            <w:r w:rsidR="00D34F37" w:rsidRPr="00D82470">
              <w:rPr>
                <w:rFonts w:asciiTheme="minorHAnsi" w:hAnsiTheme="minorHAnsi" w:cstheme="minorHAnsi"/>
                <w:b/>
                <w:bCs/>
                <w:sz w:val="26"/>
                <w:szCs w:val="26"/>
                <w:shd w:val="clear" w:color="auto" w:fill="FFFFFF"/>
              </w:rPr>
              <w:t>6</w:t>
            </w:r>
            <w:r w:rsidRPr="00D82470">
              <w:rPr>
                <w:rFonts w:asciiTheme="minorHAnsi" w:hAnsiTheme="minorHAnsi" w:cstheme="minorHAnsi"/>
                <w:b/>
                <w:bCs/>
                <w:sz w:val="26"/>
                <w:szCs w:val="26"/>
                <w:shd w:val="clear" w:color="auto" w:fill="FFFFFF"/>
              </w:rPr>
              <w:t>:00 as 0</w:t>
            </w:r>
            <w:r w:rsidR="00D34F37" w:rsidRPr="00D82470">
              <w:rPr>
                <w:rFonts w:asciiTheme="minorHAnsi" w:hAnsiTheme="minorHAnsi" w:cstheme="minorHAnsi"/>
                <w:b/>
                <w:bCs/>
                <w:sz w:val="26"/>
                <w:szCs w:val="26"/>
                <w:shd w:val="clear" w:color="auto" w:fill="FFFFFF"/>
              </w:rPr>
              <w:t>9</w:t>
            </w:r>
            <w:r w:rsidRPr="00D82470">
              <w:rPr>
                <w:rFonts w:asciiTheme="minorHAnsi" w:hAnsiTheme="minorHAnsi" w:cstheme="minorHAnsi"/>
                <w:b/>
                <w:bCs/>
                <w:sz w:val="26"/>
                <w:szCs w:val="26"/>
                <w:shd w:val="clear" w:color="auto" w:fill="FFFFFF"/>
              </w:rPr>
              <w:t>:00 horas.</w:t>
            </w:r>
          </w:p>
          <w:p w14:paraId="7A9E5BAD" w14:textId="57ACCCDC" w:rsidR="00EA444F" w:rsidRPr="00D82470" w:rsidRDefault="00EA444F" w:rsidP="00D82470">
            <w:pPr>
              <w:pStyle w:val="NormalWeb"/>
              <w:shd w:val="clear" w:color="auto" w:fill="FFFFFF"/>
              <w:spacing w:before="0" w:beforeAutospacing="0" w:after="0" w:afterAutospacing="0" w:line="372" w:lineRule="atLeast"/>
              <w:jc w:val="both"/>
              <w:rPr>
                <w:rFonts w:asciiTheme="minorHAnsi" w:hAnsiTheme="minorHAnsi" w:cstheme="minorHAnsi"/>
                <w:sz w:val="26"/>
                <w:szCs w:val="26"/>
                <w:shd w:val="clear" w:color="auto" w:fill="FFFFFF"/>
              </w:rPr>
            </w:pPr>
            <w:r w:rsidRPr="00D82470">
              <w:rPr>
                <w:rFonts w:asciiTheme="minorHAnsi" w:hAnsiTheme="minorHAnsi" w:cstheme="minorHAnsi"/>
                <w:sz w:val="26"/>
                <w:szCs w:val="26"/>
                <w:shd w:val="clear" w:color="auto" w:fill="FFFFFF"/>
              </w:rPr>
              <w:t xml:space="preserve">VOLTA: Brasília/Confins </w:t>
            </w:r>
            <w:r w:rsidRPr="00D82470">
              <w:rPr>
                <w:rFonts w:asciiTheme="minorHAnsi" w:hAnsiTheme="minorHAnsi" w:cstheme="minorHAnsi"/>
                <w:b/>
                <w:bCs/>
                <w:sz w:val="26"/>
                <w:szCs w:val="26"/>
                <w:shd w:val="clear" w:color="auto" w:fill="FFFFFF"/>
              </w:rPr>
              <w:t xml:space="preserve">saída </w:t>
            </w:r>
            <w:r w:rsidR="00F47A41" w:rsidRPr="00D82470">
              <w:rPr>
                <w:rFonts w:asciiTheme="minorHAnsi" w:hAnsiTheme="minorHAnsi" w:cstheme="minorHAnsi"/>
                <w:b/>
                <w:bCs/>
                <w:sz w:val="26"/>
                <w:szCs w:val="26"/>
                <w:shd w:val="clear" w:color="auto" w:fill="FFFFFF"/>
              </w:rPr>
              <w:t>22</w:t>
            </w:r>
            <w:r w:rsidRPr="00D82470">
              <w:rPr>
                <w:rFonts w:asciiTheme="minorHAnsi" w:hAnsiTheme="minorHAnsi" w:cstheme="minorHAnsi"/>
                <w:b/>
                <w:bCs/>
                <w:sz w:val="26"/>
                <w:szCs w:val="26"/>
                <w:shd w:val="clear" w:color="auto" w:fill="FFFFFF"/>
              </w:rPr>
              <w:t>/0</w:t>
            </w:r>
            <w:r w:rsidR="00F47A41" w:rsidRPr="00D82470">
              <w:rPr>
                <w:rFonts w:asciiTheme="minorHAnsi" w:hAnsiTheme="minorHAnsi" w:cstheme="minorHAnsi"/>
                <w:b/>
                <w:bCs/>
                <w:sz w:val="26"/>
                <w:szCs w:val="26"/>
                <w:shd w:val="clear" w:color="auto" w:fill="FFFFFF"/>
              </w:rPr>
              <w:t>5</w:t>
            </w:r>
            <w:r w:rsidRPr="00D82470">
              <w:rPr>
                <w:rFonts w:asciiTheme="minorHAnsi" w:hAnsiTheme="minorHAnsi" w:cstheme="minorHAnsi"/>
                <w:b/>
                <w:bCs/>
                <w:sz w:val="26"/>
                <w:szCs w:val="26"/>
                <w:shd w:val="clear" w:color="auto" w:fill="FFFFFF"/>
              </w:rPr>
              <w:t>/2025 por volta das</w:t>
            </w:r>
            <w:r w:rsidR="00D34F37" w:rsidRPr="00D82470">
              <w:rPr>
                <w:rFonts w:asciiTheme="minorHAnsi" w:hAnsiTheme="minorHAnsi" w:cstheme="minorHAnsi"/>
                <w:b/>
                <w:bCs/>
                <w:sz w:val="26"/>
                <w:szCs w:val="26"/>
                <w:shd w:val="clear" w:color="auto" w:fill="FFFFFF"/>
              </w:rPr>
              <w:t xml:space="preserve"> </w:t>
            </w:r>
            <w:r w:rsidR="00F47A41" w:rsidRPr="00D82470">
              <w:rPr>
                <w:rFonts w:asciiTheme="minorHAnsi" w:hAnsiTheme="minorHAnsi" w:cstheme="minorHAnsi"/>
                <w:b/>
                <w:bCs/>
                <w:sz w:val="26"/>
                <w:szCs w:val="26"/>
                <w:shd w:val="clear" w:color="auto" w:fill="FFFFFF"/>
              </w:rPr>
              <w:t>20</w:t>
            </w:r>
            <w:r w:rsidRPr="00D82470">
              <w:rPr>
                <w:rFonts w:asciiTheme="minorHAnsi" w:hAnsiTheme="minorHAnsi" w:cstheme="minorHAnsi"/>
                <w:b/>
                <w:bCs/>
                <w:sz w:val="26"/>
                <w:szCs w:val="26"/>
                <w:shd w:val="clear" w:color="auto" w:fill="FFFFFF"/>
              </w:rPr>
              <w:t>:00 horas a</w:t>
            </w:r>
            <w:r w:rsidR="00D82470" w:rsidRPr="00D82470">
              <w:rPr>
                <w:rFonts w:asciiTheme="minorHAnsi" w:hAnsiTheme="minorHAnsi" w:cstheme="minorHAnsi"/>
                <w:b/>
                <w:bCs/>
                <w:sz w:val="26"/>
                <w:szCs w:val="26"/>
                <w:shd w:val="clear" w:color="auto" w:fill="FFFFFF"/>
              </w:rPr>
              <w:t>s</w:t>
            </w:r>
            <w:r w:rsidRPr="00D82470">
              <w:rPr>
                <w:rFonts w:asciiTheme="minorHAnsi" w:hAnsiTheme="minorHAnsi" w:cstheme="minorHAnsi"/>
                <w:b/>
                <w:bCs/>
                <w:sz w:val="26"/>
                <w:szCs w:val="26"/>
                <w:shd w:val="clear" w:color="auto" w:fill="FFFFFF"/>
              </w:rPr>
              <w:t xml:space="preserve"> 22:00 horas</w:t>
            </w:r>
            <w:r w:rsidR="00D82470" w:rsidRPr="00D82470">
              <w:rPr>
                <w:rFonts w:asciiTheme="minorHAnsi" w:hAnsiTheme="minorHAnsi" w:cstheme="minorHAnsi"/>
                <w:b/>
                <w:bCs/>
                <w:sz w:val="26"/>
                <w:szCs w:val="26"/>
                <w:shd w:val="clear" w:color="auto" w:fill="FFFFFF"/>
              </w:rPr>
              <w:t>.</w:t>
            </w:r>
          </w:p>
          <w:p w14:paraId="282FEDBE" w14:textId="77777777" w:rsidR="00EA444F" w:rsidRPr="00D82470" w:rsidRDefault="00EA444F" w:rsidP="00D82470">
            <w:pPr>
              <w:pStyle w:val="NormalWeb"/>
              <w:shd w:val="clear" w:color="auto" w:fill="FFFFFF"/>
              <w:spacing w:before="0" w:beforeAutospacing="0" w:after="0" w:afterAutospacing="0" w:line="372" w:lineRule="atLeast"/>
              <w:jc w:val="both"/>
              <w:rPr>
                <w:rFonts w:asciiTheme="minorHAnsi" w:hAnsiTheme="minorHAnsi" w:cstheme="minorHAnsi"/>
                <w:sz w:val="26"/>
                <w:szCs w:val="26"/>
                <w:shd w:val="clear" w:color="auto" w:fill="FFFFFF"/>
              </w:rPr>
            </w:pPr>
          </w:p>
          <w:p w14:paraId="51C04918" w14:textId="77777777" w:rsidR="00EA444F" w:rsidRPr="00D82470" w:rsidRDefault="00EA444F" w:rsidP="00D82470">
            <w:pPr>
              <w:pStyle w:val="NormalWeb"/>
              <w:shd w:val="clear" w:color="auto" w:fill="FFFFFF"/>
              <w:spacing w:before="0" w:beforeAutospacing="0" w:after="0" w:afterAutospacing="0" w:line="372" w:lineRule="atLeast"/>
              <w:jc w:val="both"/>
              <w:rPr>
                <w:rFonts w:asciiTheme="minorHAnsi" w:hAnsiTheme="minorHAnsi" w:cstheme="minorHAnsi"/>
                <w:color w:val="595959"/>
                <w:sz w:val="26"/>
                <w:szCs w:val="26"/>
                <w:lang w:eastAsia="en-US"/>
              </w:rPr>
            </w:pPr>
            <w:r w:rsidRPr="00D82470">
              <w:rPr>
                <w:rFonts w:asciiTheme="minorHAnsi" w:hAnsiTheme="minorHAnsi" w:cstheme="minorHAnsi"/>
                <w:sz w:val="26"/>
                <w:szCs w:val="26"/>
                <w:shd w:val="clear" w:color="auto" w:fill="FFFFFF"/>
              </w:rPr>
              <w:t>Somente com bagagem de mão.</w:t>
            </w:r>
          </w:p>
        </w:tc>
        <w:tc>
          <w:tcPr>
            <w:tcW w:w="850" w:type="dxa"/>
            <w:tcBorders>
              <w:top w:val="single" w:sz="6" w:space="0" w:color="000001"/>
              <w:left w:val="single" w:sz="6" w:space="0" w:color="000001"/>
              <w:bottom w:val="single" w:sz="6" w:space="0" w:color="000001"/>
              <w:right w:val="single" w:sz="6" w:space="0" w:color="000001"/>
            </w:tcBorders>
            <w:vAlign w:val="center"/>
          </w:tcPr>
          <w:p w14:paraId="58C10AF7" w14:textId="77777777" w:rsidR="00EA444F" w:rsidRPr="00D82470" w:rsidRDefault="00EA444F" w:rsidP="00D82470">
            <w:pPr>
              <w:jc w:val="center"/>
              <w:rPr>
                <w:rFonts w:asciiTheme="minorHAnsi" w:hAnsiTheme="minorHAnsi" w:cstheme="minorHAnsi"/>
                <w:b/>
                <w:bCs/>
                <w:sz w:val="26"/>
                <w:szCs w:val="26"/>
              </w:rPr>
            </w:pPr>
            <w:r w:rsidRPr="00D82470">
              <w:rPr>
                <w:rFonts w:asciiTheme="minorHAnsi" w:hAnsiTheme="minorHAnsi" w:cstheme="minorHAnsi"/>
                <w:b/>
                <w:bCs/>
                <w:sz w:val="26"/>
                <w:szCs w:val="26"/>
              </w:rPr>
              <w:t>02</w:t>
            </w:r>
          </w:p>
        </w:tc>
        <w:tc>
          <w:tcPr>
            <w:tcW w:w="1559" w:type="dxa"/>
            <w:tcBorders>
              <w:top w:val="single" w:sz="6" w:space="0" w:color="000001"/>
              <w:left w:val="single" w:sz="6" w:space="0" w:color="000001"/>
              <w:bottom w:val="single" w:sz="6" w:space="0" w:color="000001"/>
              <w:right w:val="single" w:sz="6" w:space="0" w:color="000001"/>
            </w:tcBorders>
            <w:vAlign w:val="center"/>
          </w:tcPr>
          <w:p w14:paraId="00CE7921" w14:textId="77777777" w:rsidR="00EA444F" w:rsidRPr="00D82470" w:rsidRDefault="00EA444F" w:rsidP="00D82470">
            <w:pPr>
              <w:jc w:val="both"/>
              <w:rPr>
                <w:rFonts w:asciiTheme="minorHAnsi" w:hAnsiTheme="minorHAnsi" w:cstheme="minorHAnsi"/>
                <w:sz w:val="26"/>
                <w:szCs w:val="26"/>
              </w:rPr>
            </w:pPr>
          </w:p>
        </w:tc>
        <w:tc>
          <w:tcPr>
            <w:tcW w:w="1701" w:type="dxa"/>
            <w:tcBorders>
              <w:top w:val="single" w:sz="6" w:space="0" w:color="000001"/>
              <w:left w:val="single" w:sz="6" w:space="0" w:color="000001"/>
              <w:bottom w:val="single" w:sz="6" w:space="0" w:color="000001"/>
              <w:right w:val="single" w:sz="6" w:space="0" w:color="000001"/>
            </w:tcBorders>
            <w:vAlign w:val="center"/>
          </w:tcPr>
          <w:p w14:paraId="0C09A0D6" w14:textId="77777777" w:rsidR="00EA444F" w:rsidRPr="00D82470" w:rsidRDefault="00EA444F" w:rsidP="00D82470">
            <w:pPr>
              <w:jc w:val="both"/>
              <w:rPr>
                <w:rFonts w:asciiTheme="minorHAnsi" w:hAnsiTheme="minorHAnsi" w:cstheme="minorHAnsi"/>
                <w:sz w:val="26"/>
                <w:szCs w:val="26"/>
              </w:rPr>
            </w:pPr>
          </w:p>
        </w:tc>
      </w:tr>
    </w:tbl>
    <w:p w14:paraId="0F92E385" w14:textId="77777777" w:rsidR="00EA444F" w:rsidRPr="00D82470" w:rsidRDefault="00EA444F" w:rsidP="00D82470">
      <w:pPr>
        <w:ind w:firstLine="708"/>
        <w:jc w:val="both"/>
        <w:rPr>
          <w:rFonts w:asciiTheme="minorHAnsi" w:hAnsiTheme="minorHAnsi" w:cstheme="minorHAnsi"/>
          <w:b/>
          <w:color w:val="000000"/>
          <w:sz w:val="26"/>
          <w:szCs w:val="26"/>
        </w:rPr>
      </w:pPr>
    </w:p>
    <w:p w14:paraId="50A47266" w14:textId="50502090" w:rsidR="00EA444F" w:rsidRPr="00D82470" w:rsidRDefault="00EA444F" w:rsidP="00D82470">
      <w:pPr>
        <w:jc w:val="both"/>
        <w:rPr>
          <w:rFonts w:asciiTheme="minorHAnsi" w:hAnsiTheme="minorHAnsi" w:cstheme="minorHAnsi"/>
          <w:b/>
          <w:color w:val="000000"/>
          <w:sz w:val="26"/>
          <w:szCs w:val="26"/>
        </w:rPr>
      </w:pPr>
      <w:r w:rsidRPr="00D82470">
        <w:rPr>
          <w:rFonts w:asciiTheme="minorHAnsi" w:hAnsiTheme="minorHAnsi" w:cstheme="minorHAnsi"/>
          <w:b/>
          <w:color w:val="000000"/>
          <w:sz w:val="26"/>
          <w:szCs w:val="26"/>
        </w:rPr>
        <w:t>4. DO LOCAL DA ENTREGA:</w:t>
      </w:r>
    </w:p>
    <w:p w14:paraId="4FC59609" w14:textId="77777777" w:rsidR="00EA444F" w:rsidRPr="00D82470" w:rsidRDefault="00EA444F" w:rsidP="00D82470">
      <w:pPr>
        <w:jc w:val="both"/>
        <w:rPr>
          <w:rFonts w:asciiTheme="minorHAnsi" w:hAnsiTheme="minorHAnsi" w:cstheme="minorHAnsi"/>
          <w:color w:val="000000"/>
          <w:sz w:val="26"/>
          <w:szCs w:val="26"/>
        </w:rPr>
      </w:pPr>
      <w:r w:rsidRPr="00D82470">
        <w:rPr>
          <w:rFonts w:asciiTheme="minorHAnsi" w:hAnsiTheme="minorHAnsi" w:cstheme="minorHAnsi"/>
          <w:color w:val="000000"/>
          <w:sz w:val="26"/>
          <w:szCs w:val="26"/>
        </w:rPr>
        <w:t xml:space="preserve">4.1 Os bilhetes,  deverão ser entregue na Cãmara Municipal de Itaúna, situada na rua Getúlio Vargas, nº 800, Centro, Itaúna, Minas Gerais, devendo ser previamente agendada utilizando como forma de comunicação oficial o e-mail: </w:t>
      </w:r>
      <w:hyperlink r:id="rId6" w:history="1">
        <w:r w:rsidRPr="00D82470">
          <w:rPr>
            <w:rStyle w:val="LinkdaInternet"/>
            <w:rFonts w:asciiTheme="minorHAnsi" w:hAnsiTheme="minorHAnsi" w:cstheme="minorHAnsi"/>
            <w:sz w:val="26"/>
            <w:szCs w:val="26"/>
          </w:rPr>
          <w:t>compras@cmitauna.mg</w:t>
        </w:r>
      </w:hyperlink>
      <w:r w:rsidRPr="00D82470">
        <w:rPr>
          <w:rFonts w:asciiTheme="minorHAnsi" w:hAnsiTheme="minorHAnsi" w:cstheme="minorHAnsi"/>
          <w:color w:val="000000"/>
          <w:sz w:val="26"/>
          <w:szCs w:val="26"/>
        </w:rPr>
        <w:t>. gov.br e/ou telefone (37) 3249-2066.</w:t>
      </w:r>
    </w:p>
    <w:p w14:paraId="6A19AF15" w14:textId="77777777" w:rsidR="00EA444F" w:rsidRDefault="00EA444F" w:rsidP="00D82470">
      <w:pPr>
        <w:jc w:val="both"/>
        <w:rPr>
          <w:rFonts w:asciiTheme="minorHAnsi" w:hAnsiTheme="minorHAnsi" w:cstheme="minorHAnsi"/>
          <w:color w:val="000000"/>
          <w:sz w:val="26"/>
          <w:szCs w:val="26"/>
        </w:rPr>
      </w:pPr>
    </w:p>
    <w:p w14:paraId="6414AF68" w14:textId="77777777" w:rsidR="00D82470" w:rsidRPr="00D82470" w:rsidRDefault="00D82470" w:rsidP="00D82470">
      <w:pPr>
        <w:jc w:val="both"/>
        <w:rPr>
          <w:rFonts w:asciiTheme="minorHAnsi" w:hAnsiTheme="minorHAnsi" w:cstheme="minorHAnsi"/>
          <w:color w:val="000000"/>
          <w:sz w:val="26"/>
          <w:szCs w:val="26"/>
        </w:rPr>
      </w:pPr>
    </w:p>
    <w:p w14:paraId="765EB455" w14:textId="77777777" w:rsidR="00EA444F" w:rsidRPr="00D82470" w:rsidRDefault="00EA444F" w:rsidP="00D82470">
      <w:pPr>
        <w:jc w:val="both"/>
        <w:rPr>
          <w:rFonts w:asciiTheme="minorHAnsi" w:hAnsiTheme="minorHAnsi" w:cstheme="minorHAnsi"/>
          <w:b/>
          <w:color w:val="000000"/>
          <w:sz w:val="26"/>
          <w:szCs w:val="26"/>
        </w:rPr>
      </w:pPr>
      <w:r w:rsidRPr="00D82470">
        <w:rPr>
          <w:rFonts w:asciiTheme="minorHAnsi" w:hAnsiTheme="minorHAnsi" w:cstheme="minorHAnsi"/>
          <w:b/>
          <w:color w:val="000000"/>
          <w:sz w:val="26"/>
          <w:szCs w:val="26"/>
        </w:rPr>
        <w:lastRenderedPageBreak/>
        <w:t>5.  RECEBIMENTO DOS BILHETES:</w:t>
      </w:r>
    </w:p>
    <w:p w14:paraId="2A391CD0" w14:textId="77777777" w:rsidR="00EA444F" w:rsidRPr="00D82470" w:rsidRDefault="00EA444F" w:rsidP="00D82470">
      <w:pPr>
        <w:jc w:val="both"/>
        <w:rPr>
          <w:rFonts w:asciiTheme="minorHAnsi" w:hAnsiTheme="minorHAnsi" w:cstheme="minorHAnsi"/>
          <w:b/>
          <w:color w:val="000000"/>
          <w:sz w:val="26"/>
          <w:szCs w:val="26"/>
        </w:rPr>
      </w:pPr>
      <w:r w:rsidRPr="00D82470">
        <w:rPr>
          <w:rFonts w:asciiTheme="minorHAnsi" w:hAnsiTheme="minorHAnsi" w:cstheme="minorHAnsi"/>
          <w:color w:val="000000"/>
          <w:sz w:val="26"/>
          <w:szCs w:val="26"/>
        </w:rPr>
        <w:t>5.1 Os bilhestes deverão ser entregues temporariamente, de uma só vez, na sede da Câmara Municipal de Itaúna/MG, para setor Administrativo e financeiro.</w:t>
      </w:r>
    </w:p>
    <w:p w14:paraId="6C131BD2" w14:textId="74505B43" w:rsidR="00EA444F" w:rsidRPr="00D82470" w:rsidRDefault="00EA444F" w:rsidP="00D82470">
      <w:pPr>
        <w:jc w:val="both"/>
        <w:rPr>
          <w:rFonts w:asciiTheme="minorHAnsi" w:hAnsiTheme="minorHAnsi" w:cstheme="minorHAnsi"/>
          <w:b/>
          <w:color w:val="000000"/>
          <w:sz w:val="26"/>
          <w:szCs w:val="26"/>
        </w:rPr>
      </w:pPr>
      <w:r w:rsidRPr="00D82470">
        <w:rPr>
          <w:rFonts w:asciiTheme="minorHAnsi" w:hAnsiTheme="minorHAnsi" w:cstheme="minorHAnsi"/>
          <w:color w:val="000000"/>
          <w:sz w:val="26"/>
          <w:szCs w:val="26"/>
        </w:rPr>
        <w:t xml:space="preserve">5.2 O prazo para a entrega dos bilhetes será de até </w:t>
      </w:r>
      <w:r w:rsidR="00F551C3" w:rsidRPr="00D82470">
        <w:rPr>
          <w:rFonts w:asciiTheme="minorHAnsi" w:hAnsiTheme="minorHAnsi" w:cstheme="minorHAnsi"/>
          <w:color w:val="000000"/>
          <w:sz w:val="26"/>
          <w:szCs w:val="26"/>
        </w:rPr>
        <w:t>20</w:t>
      </w:r>
      <w:r w:rsidRPr="00D82470">
        <w:rPr>
          <w:rFonts w:asciiTheme="minorHAnsi" w:hAnsiTheme="minorHAnsi" w:cstheme="minorHAnsi"/>
          <w:color w:val="000000"/>
          <w:sz w:val="26"/>
          <w:szCs w:val="26"/>
        </w:rPr>
        <w:t>/0</w:t>
      </w:r>
      <w:r w:rsidR="00F551C3" w:rsidRPr="00D82470">
        <w:rPr>
          <w:rFonts w:asciiTheme="minorHAnsi" w:hAnsiTheme="minorHAnsi" w:cstheme="minorHAnsi"/>
          <w:color w:val="000000"/>
          <w:sz w:val="26"/>
          <w:szCs w:val="26"/>
        </w:rPr>
        <w:t>5</w:t>
      </w:r>
      <w:r w:rsidRPr="00D82470">
        <w:rPr>
          <w:rFonts w:asciiTheme="minorHAnsi" w:hAnsiTheme="minorHAnsi" w:cstheme="minorHAnsi"/>
          <w:color w:val="000000"/>
          <w:sz w:val="26"/>
          <w:szCs w:val="26"/>
        </w:rPr>
        <w:t>/25 às 1</w:t>
      </w:r>
      <w:r w:rsidR="00F551C3" w:rsidRPr="00D82470">
        <w:rPr>
          <w:rFonts w:asciiTheme="minorHAnsi" w:hAnsiTheme="minorHAnsi" w:cstheme="minorHAnsi"/>
          <w:color w:val="000000"/>
          <w:sz w:val="26"/>
          <w:szCs w:val="26"/>
        </w:rPr>
        <w:t>4</w:t>
      </w:r>
      <w:r w:rsidRPr="00D82470">
        <w:rPr>
          <w:rFonts w:asciiTheme="minorHAnsi" w:hAnsiTheme="minorHAnsi" w:cstheme="minorHAnsi"/>
          <w:color w:val="000000"/>
          <w:sz w:val="26"/>
          <w:szCs w:val="26"/>
        </w:rPr>
        <w:t>:00h.</w:t>
      </w:r>
    </w:p>
    <w:p w14:paraId="341F3356" w14:textId="77777777" w:rsidR="00EA444F" w:rsidRPr="00D82470" w:rsidRDefault="00EA444F" w:rsidP="00D82470">
      <w:pPr>
        <w:jc w:val="both"/>
        <w:rPr>
          <w:rFonts w:asciiTheme="minorHAnsi" w:hAnsiTheme="minorHAnsi" w:cstheme="minorHAnsi"/>
          <w:color w:val="000000"/>
          <w:sz w:val="26"/>
          <w:szCs w:val="26"/>
        </w:rPr>
      </w:pPr>
      <w:r w:rsidRPr="00D82470">
        <w:rPr>
          <w:rFonts w:asciiTheme="minorHAnsi" w:hAnsiTheme="minorHAnsi" w:cstheme="minorHAnsi"/>
          <w:color w:val="000000"/>
          <w:sz w:val="26"/>
          <w:szCs w:val="26"/>
        </w:rPr>
        <w:t>5.3 Caso os serviços não sejam compatíveis com as especificações deste anexo e das propostas, a licitante vencedora deverá proceder a substituição imediatamente.</w:t>
      </w:r>
    </w:p>
    <w:p w14:paraId="2C014163" w14:textId="77777777" w:rsidR="00EA444F" w:rsidRPr="00D82470" w:rsidRDefault="00EA444F" w:rsidP="00D82470">
      <w:pPr>
        <w:jc w:val="both"/>
        <w:rPr>
          <w:rFonts w:asciiTheme="minorHAnsi" w:hAnsiTheme="minorHAnsi" w:cstheme="minorHAnsi"/>
          <w:color w:val="000000"/>
          <w:sz w:val="26"/>
          <w:szCs w:val="26"/>
        </w:rPr>
      </w:pPr>
      <w:r w:rsidRPr="00D82470">
        <w:rPr>
          <w:rFonts w:asciiTheme="minorHAnsi" w:hAnsiTheme="minorHAnsi" w:cstheme="minorHAnsi"/>
          <w:color w:val="000000"/>
          <w:sz w:val="26"/>
          <w:szCs w:val="26"/>
        </w:rPr>
        <w:t>5.4 A aceitação do objeto desta licitação somente será efetivada após confirmação da emissão do voucher conforme descrito no termo de referência.</w:t>
      </w:r>
    </w:p>
    <w:p w14:paraId="47362FF5" w14:textId="77777777" w:rsidR="00EA444F" w:rsidRPr="00D82470" w:rsidRDefault="00EA444F" w:rsidP="00D82470">
      <w:pPr>
        <w:jc w:val="both"/>
        <w:rPr>
          <w:rFonts w:asciiTheme="minorHAnsi" w:hAnsiTheme="minorHAnsi" w:cstheme="minorHAnsi"/>
          <w:color w:val="000000"/>
          <w:sz w:val="26"/>
          <w:szCs w:val="26"/>
        </w:rPr>
      </w:pPr>
    </w:p>
    <w:p w14:paraId="04DA9E4D" w14:textId="77777777" w:rsidR="00EA444F" w:rsidRPr="00D82470" w:rsidRDefault="00EA444F" w:rsidP="00D82470">
      <w:pPr>
        <w:jc w:val="both"/>
        <w:rPr>
          <w:rFonts w:asciiTheme="minorHAnsi" w:hAnsiTheme="minorHAnsi" w:cstheme="minorHAnsi"/>
          <w:b/>
          <w:color w:val="000000"/>
          <w:sz w:val="26"/>
          <w:szCs w:val="26"/>
        </w:rPr>
      </w:pPr>
      <w:r w:rsidRPr="00D82470">
        <w:rPr>
          <w:rFonts w:asciiTheme="minorHAnsi" w:hAnsiTheme="minorHAnsi" w:cstheme="minorHAnsi"/>
          <w:b/>
          <w:color w:val="000000"/>
          <w:sz w:val="26"/>
          <w:szCs w:val="26"/>
        </w:rPr>
        <w:t>6.  DAS OBRIGAÇÕES E RESPONSABILIDADES DO FORNECEDOR:</w:t>
      </w:r>
    </w:p>
    <w:p w14:paraId="51F7B0B6" w14:textId="77777777" w:rsidR="00EA444F" w:rsidRPr="00D82470" w:rsidRDefault="00EA444F" w:rsidP="00D82470">
      <w:pPr>
        <w:jc w:val="both"/>
        <w:rPr>
          <w:rFonts w:asciiTheme="minorHAnsi" w:hAnsiTheme="minorHAnsi" w:cstheme="minorHAnsi"/>
          <w:color w:val="000000"/>
          <w:sz w:val="26"/>
          <w:szCs w:val="26"/>
        </w:rPr>
      </w:pPr>
      <w:r w:rsidRPr="00D82470">
        <w:rPr>
          <w:rFonts w:asciiTheme="minorHAnsi" w:hAnsiTheme="minorHAnsi" w:cstheme="minorHAnsi"/>
          <w:color w:val="000000"/>
          <w:sz w:val="26"/>
          <w:szCs w:val="26"/>
        </w:rPr>
        <w:t>6.1 O FORNECEDOR, além do fornecimento dos serviços obriga-se a:</w:t>
      </w:r>
    </w:p>
    <w:p w14:paraId="26430D8F" w14:textId="77777777" w:rsidR="00EA444F" w:rsidRPr="00D82470" w:rsidRDefault="00EA444F" w:rsidP="00D82470">
      <w:pPr>
        <w:jc w:val="both"/>
        <w:rPr>
          <w:rFonts w:asciiTheme="minorHAnsi" w:hAnsiTheme="minorHAnsi" w:cstheme="minorHAnsi"/>
          <w:color w:val="000000"/>
          <w:sz w:val="26"/>
          <w:szCs w:val="26"/>
        </w:rPr>
      </w:pPr>
      <w:r w:rsidRPr="00D82470">
        <w:rPr>
          <w:rFonts w:asciiTheme="minorHAnsi" w:hAnsiTheme="minorHAnsi" w:cstheme="minorHAnsi"/>
          <w:color w:val="000000"/>
          <w:sz w:val="26"/>
          <w:szCs w:val="26"/>
        </w:rPr>
        <w:t>6.2  Fornecer dentro do prazo mencionado o produto licitado e nos horários estabelecidos pela CÂMARA;</w:t>
      </w:r>
    </w:p>
    <w:p w14:paraId="756BFFD0" w14:textId="77777777" w:rsidR="00EA444F" w:rsidRPr="00D82470" w:rsidRDefault="00EA444F" w:rsidP="00D82470">
      <w:pPr>
        <w:jc w:val="both"/>
        <w:rPr>
          <w:rFonts w:asciiTheme="minorHAnsi" w:hAnsiTheme="minorHAnsi" w:cstheme="minorHAnsi"/>
          <w:sz w:val="26"/>
          <w:szCs w:val="26"/>
        </w:rPr>
      </w:pPr>
      <w:r w:rsidRPr="00D82470">
        <w:rPr>
          <w:rFonts w:asciiTheme="minorHAnsi" w:hAnsiTheme="minorHAnsi" w:cstheme="minorHAnsi"/>
          <w:sz w:val="26"/>
          <w:szCs w:val="26"/>
        </w:rPr>
        <w:t xml:space="preserve">6.3 Entregar o serviço acompanhado de Documento Auxiliar da Nota Fiscal Eletrônica - DANFE; </w:t>
      </w:r>
    </w:p>
    <w:p w14:paraId="4B41B8BC" w14:textId="77777777" w:rsidR="00EA444F" w:rsidRPr="00D82470" w:rsidRDefault="00EA444F" w:rsidP="00D82470">
      <w:pPr>
        <w:jc w:val="both"/>
        <w:rPr>
          <w:rFonts w:asciiTheme="minorHAnsi" w:hAnsiTheme="minorHAnsi" w:cstheme="minorHAnsi"/>
          <w:sz w:val="26"/>
          <w:szCs w:val="26"/>
        </w:rPr>
      </w:pPr>
      <w:r w:rsidRPr="00D82470">
        <w:rPr>
          <w:rFonts w:asciiTheme="minorHAnsi" w:hAnsiTheme="minorHAnsi" w:cstheme="minorHAnsi"/>
          <w:sz w:val="26"/>
          <w:szCs w:val="26"/>
        </w:rPr>
        <w:t>6.4 Ressarcir os eventuais prejuízos causados a Câmara Municipal e/ou a terceiros, provocados por ineficiência ou irregularidades cometidas na execução das obrigações assumidas;</w:t>
      </w:r>
    </w:p>
    <w:p w14:paraId="3358ECF9" w14:textId="77777777" w:rsidR="00EA444F" w:rsidRPr="00D82470" w:rsidRDefault="00EA444F" w:rsidP="00D82470">
      <w:pPr>
        <w:jc w:val="both"/>
        <w:rPr>
          <w:rFonts w:asciiTheme="minorHAnsi" w:hAnsiTheme="minorHAnsi" w:cstheme="minorHAnsi"/>
          <w:sz w:val="26"/>
          <w:szCs w:val="26"/>
        </w:rPr>
      </w:pPr>
      <w:r w:rsidRPr="00D82470">
        <w:rPr>
          <w:rFonts w:asciiTheme="minorHAnsi" w:hAnsiTheme="minorHAnsi" w:cstheme="minorHAnsi"/>
          <w:sz w:val="26"/>
          <w:szCs w:val="26"/>
        </w:rPr>
        <w:t xml:space="preserve">6.5 A empresa licitante deverá disponibilizar uma central de atendimento para encaminhamento de abertura de chamados ou reclamações; </w:t>
      </w:r>
    </w:p>
    <w:p w14:paraId="7587DCC7" w14:textId="77777777" w:rsidR="00EA444F" w:rsidRPr="00D82470" w:rsidRDefault="00EA444F" w:rsidP="00D82470">
      <w:pPr>
        <w:jc w:val="both"/>
        <w:rPr>
          <w:rFonts w:asciiTheme="minorHAnsi" w:hAnsiTheme="minorHAnsi" w:cstheme="minorHAnsi"/>
          <w:sz w:val="26"/>
          <w:szCs w:val="26"/>
        </w:rPr>
      </w:pPr>
      <w:r w:rsidRPr="00D82470">
        <w:rPr>
          <w:rFonts w:asciiTheme="minorHAnsi" w:hAnsiTheme="minorHAnsi" w:cstheme="minorHAnsi"/>
          <w:sz w:val="26"/>
          <w:szCs w:val="26"/>
        </w:rPr>
        <w:t>6.6 Emitir comunicado a contratante quando da falha na prestação de serviço por vontade alheia da contratada.</w:t>
      </w:r>
    </w:p>
    <w:p w14:paraId="782DB3B4" w14:textId="65EFE185" w:rsidR="00EA444F" w:rsidRPr="00D82470" w:rsidRDefault="00EA444F" w:rsidP="00D82470">
      <w:pPr>
        <w:jc w:val="both"/>
        <w:rPr>
          <w:rFonts w:asciiTheme="minorHAnsi" w:hAnsiTheme="minorHAnsi" w:cstheme="minorHAnsi"/>
          <w:color w:val="000000"/>
          <w:sz w:val="26"/>
          <w:szCs w:val="26"/>
          <w:shd w:val="clear" w:color="auto" w:fill="FFFFFF"/>
        </w:rPr>
      </w:pPr>
      <w:r w:rsidRPr="00D82470">
        <w:rPr>
          <w:rFonts w:asciiTheme="minorHAnsi" w:hAnsiTheme="minorHAnsi" w:cstheme="minorHAnsi"/>
          <w:color w:val="000000"/>
          <w:sz w:val="26"/>
          <w:szCs w:val="26"/>
          <w:shd w:val="clear" w:color="auto" w:fill="FFFFFF"/>
        </w:rPr>
        <w:t xml:space="preserve">6.7 </w:t>
      </w:r>
      <w:r w:rsidR="00F551C3" w:rsidRPr="00D82470">
        <w:rPr>
          <w:rFonts w:asciiTheme="minorHAnsi" w:hAnsiTheme="minorHAnsi" w:cstheme="minorHAnsi"/>
          <w:color w:val="000000"/>
          <w:sz w:val="26"/>
          <w:szCs w:val="26"/>
          <w:shd w:val="clear" w:color="auto" w:fill="FFFFFF"/>
        </w:rPr>
        <w:t>R</w:t>
      </w:r>
      <w:r w:rsidRPr="00D82470">
        <w:rPr>
          <w:rFonts w:asciiTheme="minorHAnsi" w:hAnsiTheme="minorHAnsi" w:cstheme="minorHAnsi"/>
          <w:color w:val="000000"/>
          <w:sz w:val="26"/>
          <w:szCs w:val="26"/>
          <w:shd w:val="clear" w:color="auto" w:fill="FFFFFF"/>
        </w:rPr>
        <w:t>eparar, corrigir ou substituir, às suas expensas, no todo ou em parte, o objeto deste Termo de Referência, em que se verificarem vícios, defeitos ou incorreções resultantes da execução;</w:t>
      </w:r>
    </w:p>
    <w:p w14:paraId="0C53F283" w14:textId="5AAF012F" w:rsidR="00EA444F" w:rsidRPr="00D82470" w:rsidRDefault="00EA444F" w:rsidP="00D82470">
      <w:pPr>
        <w:shd w:val="clear" w:color="auto" w:fill="FFFFFF"/>
        <w:jc w:val="both"/>
        <w:rPr>
          <w:rFonts w:asciiTheme="minorHAnsi" w:eastAsia="Times New Roman" w:hAnsiTheme="minorHAnsi" w:cstheme="minorHAnsi"/>
          <w:color w:val="000000"/>
          <w:sz w:val="26"/>
          <w:szCs w:val="26"/>
          <w:lang w:eastAsia="pt-BR"/>
        </w:rPr>
      </w:pPr>
      <w:r w:rsidRPr="00D82470">
        <w:rPr>
          <w:rFonts w:asciiTheme="minorHAnsi" w:eastAsia="Times New Roman" w:hAnsiTheme="minorHAnsi" w:cstheme="minorHAnsi"/>
          <w:color w:val="000000"/>
          <w:sz w:val="26"/>
          <w:szCs w:val="26"/>
          <w:lang w:eastAsia="pt-BR"/>
        </w:rPr>
        <w:t xml:space="preserve">6.8 </w:t>
      </w:r>
      <w:r w:rsidR="00F551C3" w:rsidRPr="00D82470">
        <w:rPr>
          <w:rFonts w:asciiTheme="minorHAnsi" w:eastAsia="Times New Roman" w:hAnsiTheme="minorHAnsi" w:cstheme="minorHAnsi"/>
          <w:color w:val="000000"/>
          <w:sz w:val="26"/>
          <w:szCs w:val="26"/>
          <w:lang w:eastAsia="pt-BR"/>
        </w:rPr>
        <w:t>R</w:t>
      </w:r>
      <w:r w:rsidRPr="00D82470">
        <w:rPr>
          <w:rFonts w:asciiTheme="minorHAnsi" w:eastAsia="Times New Roman" w:hAnsiTheme="minorHAnsi" w:cstheme="minorHAnsi"/>
          <w:color w:val="000000"/>
          <w:sz w:val="26"/>
          <w:szCs w:val="26"/>
          <w:lang w:eastAsia="pt-BR"/>
        </w:rPr>
        <w:t>esponsabilizar-se pelos danos causados diretamente à Administração ou a terceiros, decorrentes de sua culpa, ou dolo na execução do contrato, não excluindo ou reduzindo essa responsabilidade a fiscalização ou o acompanhamento do (órgão ou entidade);</w:t>
      </w:r>
    </w:p>
    <w:p w14:paraId="0B8B3148" w14:textId="101529C1" w:rsidR="00EA444F" w:rsidRPr="00D82470" w:rsidRDefault="00EA444F" w:rsidP="00D82470">
      <w:pPr>
        <w:shd w:val="clear" w:color="auto" w:fill="FFFFFF"/>
        <w:jc w:val="both"/>
        <w:rPr>
          <w:rFonts w:asciiTheme="minorHAnsi" w:hAnsiTheme="minorHAnsi" w:cstheme="minorHAnsi"/>
          <w:color w:val="000000"/>
          <w:sz w:val="26"/>
          <w:szCs w:val="26"/>
          <w:shd w:val="clear" w:color="auto" w:fill="FFFFFF"/>
        </w:rPr>
      </w:pPr>
      <w:r w:rsidRPr="00D82470">
        <w:rPr>
          <w:rFonts w:asciiTheme="minorHAnsi" w:hAnsiTheme="minorHAnsi" w:cstheme="minorHAnsi"/>
          <w:color w:val="000000"/>
          <w:sz w:val="26"/>
          <w:szCs w:val="26"/>
          <w:shd w:val="clear" w:color="auto" w:fill="FFFFFF"/>
        </w:rPr>
        <w:t xml:space="preserve">6.9 </w:t>
      </w:r>
      <w:r w:rsidR="00F551C3" w:rsidRPr="00D82470">
        <w:rPr>
          <w:rFonts w:asciiTheme="minorHAnsi" w:hAnsiTheme="minorHAnsi" w:cstheme="minorHAnsi"/>
          <w:color w:val="000000"/>
          <w:sz w:val="26"/>
          <w:szCs w:val="26"/>
          <w:shd w:val="clear" w:color="auto" w:fill="FFFFFF"/>
        </w:rPr>
        <w:t>S</w:t>
      </w:r>
      <w:r w:rsidRPr="00D82470">
        <w:rPr>
          <w:rFonts w:asciiTheme="minorHAnsi" w:hAnsiTheme="minorHAnsi" w:cstheme="minorHAnsi"/>
          <w:color w:val="000000"/>
          <w:sz w:val="26"/>
          <w:szCs w:val="26"/>
          <w:shd w:val="clear" w:color="auto" w:fill="FFFFFF"/>
        </w:rPr>
        <w:t>olucionar os problemas que venham a surgir, relacionados com reservas de passagens, tarifas de embarque e quaisquer outras logísticas de embarque, em aeroportos no Brasil;</w:t>
      </w:r>
    </w:p>
    <w:p w14:paraId="75EE58A4" w14:textId="7EDAF9B8" w:rsidR="00EA444F" w:rsidRPr="00D82470" w:rsidRDefault="00EA444F" w:rsidP="00D82470">
      <w:pPr>
        <w:shd w:val="clear" w:color="auto" w:fill="FFFFFF"/>
        <w:jc w:val="both"/>
        <w:rPr>
          <w:rFonts w:asciiTheme="minorHAnsi" w:eastAsia="Times New Roman" w:hAnsiTheme="minorHAnsi" w:cstheme="minorHAnsi"/>
          <w:color w:val="000000"/>
          <w:sz w:val="26"/>
          <w:szCs w:val="26"/>
          <w:lang w:eastAsia="pt-BR"/>
        </w:rPr>
      </w:pPr>
      <w:r w:rsidRPr="00D82470">
        <w:rPr>
          <w:rFonts w:asciiTheme="minorHAnsi" w:hAnsiTheme="minorHAnsi" w:cstheme="minorHAnsi"/>
          <w:color w:val="000000"/>
          <w:sz w:val="26"/>
          <w:szCs w:val="26"/>
          <w:shd w:val="clear" w:color="auto" w:fill="FFFFFF"/>
        </w:rPr>
        <w:t>6.10 </w:t>
      </w:r>
      <w:r w:rsidR="00F551C3" w:rsidRPr="00D82470">
        <w:rPr>
          <w:rFonts w:asciiTheme="minorHAnsi" w:hAnsiTheme="minorHAnsi" w:cstheme="minorHAnsi"/>
          <w:color w:val="000000"/>
          <w:sz w:val="26"/>
          <w:szCs w:val="26"/>
          <w:shd w:val="clear" w:color="auto" w:fill="FFFFFF"/>
        </w:rPr>
        <w:t>N</w:t>
      </w:r>
      <w:r w:rsidRPr="00D82470">
        <w:rPr>
          <w:rFonts w:asciiTheme="minorHAnsi" w:hAnsiTheme="minorHAnsi" w:cstheme="minorHAnsi"/>
          <w:color w:val="000000"/>
          <w:sz w:val="26"/>
          <w:szCs w:val="26"/>
          <w:shd w:val="clear" w:color="auto" w:fill="FFFFFF"/>
        </w:rPr>
        <w:t>ão transferir a outrem, no todo ou em parte, os serviços avençados, sem prévia e expressa anuência do contratante.</w:t>
      </w:r>
    </w:p>
    <w:p w14:paraId="53CB8257" w14:textId="77777777" w:rsidR="00EA444F" w:rsidRPr="00D82470" w:rsidRDefault="00EA444F" w:rsidP="00D82470">
      <w:pPr>
        <w:shd w:val="clear" w:color="auto" w:fill="FFFFFF"/>
        <w:jc w:val="both"/>
        <w:rPr>
          <w:rFonts w:asciiTheme="minorHAnsi" w:eastAsia="Times New Roman" w:hAnsiTheme="minorHAnsi" w:cstheme="minorHAnsi"/>
          <w:color w:val="000000"/>
          <w:sz w:val="26"/>
          <w:szCs w:val="26"/>
          <w:lang w:eastAsia="pt-BR"/>
        </w:rPr>
      </w:pPr>
    </w:p>
    <w:p w14:paraId="1229A1C6" w14:textId="77777777" w:rsidR="00FA7864" w:rsidRPr="00D82470" w:rsidRDefault="00FA7864" w:rsidP="00D82470">
      <w:pPr>
        <w:shd w:val="clear" w:color="auto" w:fill="FFFFFF"/>
        <w:jc w:val="both"/>
        <w:rPr>
          <w:rFonts w:asciiTheme="minorHAnsi" w:eastAsia="Times New Roman" w:hAnsiTheme="minorHAnsi" w:cstheme="minorHAnsi"/>
          <w:color w:val="000000"/>
          <w:sz w:val="26"/>
          <w:szCs w:val="26"/>
          <w:lang w:eastAsia="pt-BR"/>
        </w:rPr>
      </w:pPr>
    </w:p>
    <w:p w14:paraId="61C28C78" w14:textId="77777777" w:rsidR="00FA7864" w:rsidRPr="00D82470" w:rsidRDefault="00FA7864" w:rsidP="00D82470">
      <w:pPr>
        <w:shd w:val="clear" w:color="auto" w:fill="FFFFFF"/>
        <w:jc w:val="both"/>
        <w:rPr>
          <w:rFonts w:asciiTheme="minorHAnsi" w:eastAsia="Times New Roman" w:hAnsiTheme="minorHAnsi" w:cstheme="minorHAnsi"/>
          <w:color w:val="000000"/>
          <w:sz w:val="26"/>
          <w:szCs w:val="26"/>
          <w:lang w:eastAsia="pt-BR"/>
        </w:rPr>
      </w:pPr>
    </w:p>
    <w:p w14:paraId="611EB494" w14:textId="77777777" w:rsidR="00FA7864" w:rsidRPr="00D82470" w:rsidRDefault="00FA7864" w:rsidP="00D82470">
      <w:pPr>
        <w:shd w:val="clear" w:color="auto" w:fill="FFFFFF"/>
        <w:jc w:val="both"/>
        <w:rPr>
          <w:rFonts w:asciiTheme="minorHAnsi" w:eastAsia="Times New Roman" w:hAnsiTheme="minorHAnsi" w:cstheme="minorHAnsi"/>
          <w:color w:val="000000"/>
          <w:sz w:val="26"/>
          <w:szCs w:val="26"/>
          <w:lang w:eastAsia="pt-BR"/>
        </w:rPr>
      </w:pPr>
    </w:p>
    <w:p w14:paraId="415419B3" w14:textId="77777777" w:rsidR="00EA444F" w:rsidRPr="00D82470" w:rsidRDefault="00EA444F" w:rsidP="00D82470">
      <w:pPr>
        <w:jc w:val="both"/>
        <w:rPr>
          <w:rFonts w:asciiTheme="minorHAnsi" w:hAnsiTheme="minorHAnsi" w:cstheme="minorHAnsi"/>
          <w:color w:val="000000"/>
          <w:sz w:val="26"/>
          <w:szCs w:val="26"/>
        </w:rPr>
      </w:pPr>
      <w:r w:rsidRPr="00D82470">
        <w:rPr>
          <w:rFonts w:asciiTheme="minorHAnsi" w:hAnsiTheme="minorHAnsi" w:cstheme="minorHAnsi"/>
          <w:b/>
          <w:color w:val="000000"/>
          <w:sz w:val="26"/>
          <w:szCs w:val="26"/>
        </w:rPr>
        <w:t>7. DAS OBRIGAÇÕES E RESPONSABILIDADES DO CONTRATANTE:</w:t>
      </w:r>
      <w:r w:rsidRPr="00D82470">
        <w:rPr>
          <w:rFonts w:asciiTheme="minorHAnsi" w:hAnsiTheme="minorHAnsi" w:cstheme="minorHAnsi"/>
          <w:b/>
          <w:color w:val="000000"/>
          <w:sz w:val="26"/>
          <w:szCs w:val="26"/>
        </w:rPr>
        <w:br/>
      </w:r>
      <w:r w:rsidRPr="00D82470">
        <w:rPr>
          <w:rFonts w:asciiTheme="minorHAnsi" w:hAnsiTheme="minorHAnsi" w:cstheme="minorHAnsi"/>
          <w:color w:val="000000"/>
          <w:sz w:val="26"/>
          <w:szCs w:val="26"/>
        </w:rPr>
        <w:t>7.1 Exercer a fiscalização dos serviços por técnicos designados;</w:t>
      </w:r>
    </w:p>
    <w:p w14:paraId="526AB68D" w14:textId="77777777" w:rsidR="00EA444F" w:rsidRPr="00D82470" w:rsidRDefault="00EA444F" w:rsidP="00D82470">
      <w:pPr>
        <w:pStyle w:val="western"/>
        <w:spacing w:before="0" w:beforeAutospacing="0" w:after="0"/>
        <w:jc w:val="both"/>
        <w:rPr>
          <w:rFonts w:asciiTheme="minorHAnsi" w:hAnsiTheme="minorHAnsi" w:cstheme="minorHAnsi"/>
          <w:sz w:val="26"/>
          <w:szCs w:val="26"/>
        </w:rPr>
      </w:pPr>
      <w:r w:rsidRPr="00D82470">
        <w:rPr>
          <w:rFonts w:asciiTheme="minorHAnsi" w:hAnsiTheme="minorHAnsi" w:cstheme="minorHAnsi"/>
          <w:sz w:val="26"/>
          <w:szCs w:val="26"/>
        </w:rPr>
        <w:lastRenderedPageBreak/>
        <w:t>7.2  Efetuar pagamento em favor da LICITANTE VENCEDORA, até o quinto dia após o recebimento definitivo, através de Ordem Bancária ou cheque, mediante apresentação da respectiva Nota Fiscal/Fatura, devidamente discriminada.</w:t>
      </w:r>
    </w:p>
    <w:p w14:paraId="62EA26D9" w14:textId="77777777" w:rsidR="00EA444F" w:rsidRPr="00D82470" w:rsidRDefault="00EA444F" w:rsidP="00D82470">
      <w:pPr>
        <w:jc w:val="both"/>
        <w:rPr>
          <w:rFonts w:asciiTheme="minorHAnsi" w:hAnsiTheme="minorHAnsi" w:cstheme="minorHAnsi"/>
          <w:color w:val="000000"/>
          <w:sz w:val="26"/>
          <w:szCs w:val="26"/>
        </w:rPr>
      </w:pPr>
      <w:r w:rsidRPr="00D82470">
        <w:rPr>
          <w:rFonts w:asciiTheme="minorHAnsi" w:hAnsiTheme="minorHAnsi" w:cstheme="minorHAnsi"/>
          <w:color w:val="000000"/>
          <w:sz w:val="26"/>
          <w:szCs w:val="26"/>
        </w:rPr>
        <w:t>7.3 Rejeitar no todo ou em parte, o serviço em desacordo com as exigências deste Termo de Referência.</w:t>
      </w:r>
    </w:p>
    <w:p w14:paraId="4BE134B0" w14:textId="77777777" w:rsidR="00EA444F" w:rsidRPr="00D82470" w:rsidRDefault="00EA444F" w:rsidP="00D82470">
      <w:pPr>
        <w:spacing w:before="100" w:beforeAutospacing="1"/>
        <w:jc w:val="both"/>
        <w:rPr>
          <w:rFonts w:asciiTheme="minorHAnsi" w:hAnsiTheme="minorHAnsi" w:cstheme="minorHAnsi"/>
          <w:b/>
          <w:color w:val="000000"/>
          <w:sz w:val="26"/>
          <w:szCs w:val="26"/>
        </w:rPr>
      </w:pPr>
      <w:r w:rsidRPr="00D82470">
        <w:rPr>
          <w:rFonts w:asciiTheme="minorHAnsi" w:hAnsiTheme="minorHAnsi" w:cstheme="minorHAnsi"/>
          <w:b/>
          <w:color w:val="000000"/>
          <w:sz w:val="26"/>
          <w:szCs w:val="26"/>
        </w:rPr>
        <w:t>8.  DA PROPOSTA COMERCIAL:</w:t>
      </w:r>
    </w:p>
    <w:p w14:paraId="19AF2652" w14:textId="77777777" w:rsidR="00EA444F" w:rsidRPr="00D82470" w:rsidRDefault="00EA444F" w:rsidP="00D82470">
      <w:pPr>
        <w:jc w:val="both"/>
        <w:rPr>
          <w:rFonts w:asciiTheme="minorHAnsi" w:hAnsiTheme="minorHAnsi" w:cstheme="minorHAnsi"/>
          <w:color w:val="000000"/>
          <w:sz w:val="26"/>
          <w:szCs w:val="26"/>
        </w:rPr>
      </w:pPr>
      <w:r w:rsidRPr="00D82470">
        <w:rPr>
          <w:rFonts w:asciiTheme="minorHAnsi" w:hAnsiTheme="minorHAnsi" w:cstheme="minorHAnsi"/>
          <w:color w:val="000000"/>
          <w:sz w:val="26"/>
          <w:szCs w:val="26"/>
        </w:rPr>
        <w:t xml:space="preserve">8.1 A proposta deverá ser confeccionada em papel timbrado do próprio fornecedor, e deverá ser entregue diretamente na Secretaria </w:t>
      </w:r>
      <w:r w:rsidRPr="00D82470">
        <w:rPr>
          <w:rFonts w:asciiTheme="minorHAnsi" w:hAnsiTheme="minorHAnsi" w:cstheme="minorHAnsi"/>
          <w:color w:val="000000"/>
          <w:sz w:val="26"/>
          <w:szCs w:val="26"/>
          <w:shd w:val="clear" w:color="auto" w:fill="FFFFFF"/>
        </w:rPr>
        <w:t>Administrativa</w:t>
      </w:r>
      <w:r w:rsidRPr="00D82470">
        <w:rPr>
          <w:rFonts w:asciiTheme="minorHAnsi" w:hAnsiTheme="minorHAnsi" w:cstheme="minorHAnsi"/>
          <w:color w:val="000000"/>
          <w:sz w:val="26"/>
          <w:szCs w:val="26"/>
        </w:rPr>
        <w:t xml:space="preserve"> e Financeira da Câmara Municipal, sediada na Rua Getúlio Vargas, nº 800, Centro, Itaúna, Minas Gerais, CEP: 35680-037, ou poderá também ser enviada via e-mail </w:t>
      </w:r>
      <w:hyperlink r:id="rId7">
        <w:r w:rsidRPr="00D82470">
          <w:rPr>
            <w:rStyle w:val="LinkdaInternet"/>
            <w:rFonts w:asciiTheme="minorHAnsi" w:hAnsiTheme="minorHAnsi" w:cstheme="minorHAnsi"/>
            <w:color w:val="000000"/>
            <w:sz w:val="26"/>
            <w:szCs w:val="26"/>
          </w:rPr>
          <w:t>compras@cmitauna.mg.gov.br</w:t>
        </w:r>
      </w:hyperlink>
      <w:r w:rsidRPr="00D82470">
        <w:rPr>
          <w:rFonts w:asciiTheme="minorHAnsi" w:hAnsiTheme="minorHAnsi" w:cstheme="minorHAnsi"/>
          <w:color w:val="000000"/>
          <w:sz w:val="26"/>
          <w:szCs w:val="26"/>
        </w:rPr>
        <w:t xml:space="preserve"> , desde que contenha os dados da empresa, como CNPJ, endereço completo, telefone e e-mail de contato e assinado pelo responsável.</w:t>
      </w:r>
    </w:p>
    <w:p w14:paraId="3888CD79" w14:textId="77777777" w:rsidR="006A2710" w:rsidRPr="00D82470" w:rsidRDefault="006A2710" w:rsidP="00D82470">
      <w:pPr>
        <w:jc w:val="both"/>
        <w:rPr>
          <w:rFonts w:asciiTheme="minorHAnsi" w:hAnsiTheme="minorHAnsi" w:cstheme="minorHAnsi"/>
          <w:sz w:val="26"/>
          <w:szCs w:val="26"/>
        </w:rPr>
      </w:pPr>
    </w:p>
    <w:p w14:paraId="6F5DDE38" w14:textId="77777777" w:rsidR="00EA444F" w:rsidRPr="00D82470" w:rsidRDefault="00EA444F" w:rsidP="00D82470">
      <w:pPr>
        <w:jc w:val="both"/>
        <w:rPr>
          <w:rFonts w:asciiTheme="minorHAnsi" w:hAnsiTheme="minorHAnsi" w:cstheme="minorHAnsi"/>
          <w:b/>
          <w:bCs/>
          <w:color w:val="000000"/>
          <w:sz w:val="26"/>
          <w:szCs w:val="26"/>
        </w:rPr>
      </w:pPr>
      <w:r w:rsidRPr="00D82470">
        <w:rPr>
          <w:rFonts w:asciiTheme="minorHAnsi" w:hAnsiTheme="minorHAnsi" w:cstheme="minorHAnsi"/>
          <w:b/>
          <w:bCs/>
          <w:color w:val="000000"/>
          <w:sz w:val="26"/>
          <w:szCs w:val="26"/>
        </w:rPr>
        <w:t>9. DA DOTAÇÃO ORÇAMENTÁRIA:</w:t>
      </w:r>
    </w:p>
    <w:p w14:paraId="7F2300A7" w14:textId="77777777" w:rsidR="00EA444F" w:rsidRPr="00D82470" w:rsidRDefault="00EA444F" w:rsidP="00D82470">
      <w:pPr>
        <w:jc w:val="both"/>
        <w:rPr>
          <w:rFonts w:asciiTheme="minorHAnsi" w:hAnsiTheme="minorHAnsi" w:cstheme="minorHAnsi"/>
          <w:color w:val="000000"/>
          <w:sz w:val="26"/>
          <w:szCs w:val="26"/>
        </w:rPr>
      </w:pPr>
      <w:r w:rsidRPr="00D82470">
        <w:rPr>
          <w:rFonts w:asciiTheme="minorHAnsi" w:hAnsiTheme="minorHAnsi" w:cstheme="minorHAnsi"/>
          <w:color w:val="000000"/>
          <w:sz w:val="26"/>
          <w:szCs w:val="26"/>
        </w:rPr>
        <w:t xml:space="preserve">9.1 A presente despesa correrá por conta da seguinte dotação orçamentária: Câmara Municipal de Itaúna/MG – Manutenção das Atividades do Legislativo – 01001.0103100012.002 – 33903300000 – Ficha 08 – Passagens e Despesa com Locomoção. </w:t>
      </w:r>
    </w:p>
    <w:p w14:paraId="7CDCFFAC" w14:textId="77777777" w:rsidR="00EA444F" w:rsidRPr="00D82470" w:rsidRDefault="00EA444F" w:rsidP="00D82470">
      <w:pPr>
        <w:jc w:val="both"/>
        <w:rPr>
          <w:rFonts w:asciiTheme="minorHAnsi" w:hAnsiTheme="minorHAnsi" w:cstheme="minorHAnsi"/>
          <w:color w:val="000000"/>
          <w:sz w:val="26"/>
          <w:szCs w:val="26"/>
        </w:rPr>
      </w:pPr>
    </w:p>
    <w:p w14:paraId="4549772C" w14:textId="752113AB" w:rsidR="00EA444F" w:rsidRPr="00D82470" w:rsidRDefault="00EA444F" w:rsidP="00D82470">
      <w:pPr>
        <w:jc w:val="both"/>
        <w:rPr>
          <w:rFonts w:asciiTheme="minorHAnsi" w:hAnsiTheme="minorHAnsi" w:cstheme="minorHAnsi"/>
          <w:color w:val="000000"/>
          <w:sz w:val="26"/>
          <w:szCs w:val="26"/>
        </w:rPr>
      </w:pPr>
      <w:r w:rsidRPr="00D82470">
        <w:rPr>
          <w:rFonts w:asciiTheme="minorHAnsi" w:hAnsiTheme="minorHAnsi" w:cstheme="minorHAnsi"/>
          <w:color w:val="000000"/>
          <w:sz w:val="26"/>
          <w:szCs w:val="26"/>
        </w:rPr>
        <w:t xml:space="preserve">Itaúna. </w:t>
      </w:r>
      <w:r w:rsidR="006A2710" w:rsidRPr="00D82470">
        <w:rPr>
          <w:rFonts w:asciiTheme="minorHAnsi" w:hAnsiTheme="minorHAnsi" w:cstheme="minorHAnsi"/>
          <w:color w:val="000000"/>
          <w:sz w:val="26"/>
          <w:szCs w:val="26"/>
        </w:rPr>
        <w:t>19</w:t>
      </w:r>
      <w:r w:rsidRPr="00D82470">
        <w:rPr>
          <w:rFonts w:asciiTheme="minorHAnsi" w:hAnsiTheme="minorHAnsi" w:cstheme="minorHAnsi"/>
          <w:color w:val="000000"/>
          <w:sz w:val="26"/>
          <w:szCs w:val="26"/>
        </w:rPr>
        <w:t xml:space="preserve"> de </w:t>
      </w:r>
      <w:r w:rsidR="006A2710" w:rsidRPr="00D82470">
        <w:rPr>
          <w:rFonts w:asciiTheme="minorHAnsi" w:hAnsiTheme="minorHAnsi" w:cstheme="minorHAnsi"/>
          <w:color w:val="000000"/>
          <w:sz w:val="26"/>
          <w:szCs w:val="26"/>
        </w:rPr>
        <w:t>maio</w:t>
      </w:r>
      <w:r w:rsidRPr="00D82470">
        <w:rPr>
          <w:rFonts w:asciiTheme="minorHAnsi" w:hAnsiTheme="minorHAnsi" w:cstheme="minorHAnsi"/>
          <w:color w:val="000000"/>
          <w:sz w:val="26"/>
          <w:szCs w:val="26"/>
        </w:rPr>
        <w:t xml:space="preserve"> de 2025.</w:t>
      </w:r>
    </w:p>
    <w:p w14:paraId="2E6DBF68" w14:textId="77777777" w:rsidR="00EA444F" w:rsidRPr="00D82470" w:rsidRDefault="00EA444F" w:rsidP="00EA444F">
      <w:pPr>
        <w:jc w:val="both"/>
        <w:rPr>
          <w:rFonts w:asciiTheme="minorHAnsi" w:hAnsiTheme="minorHAnsi" w:cstheme="minorHAnsi"/>
          <w:color w:val="000000"/>
          <w:sz w:val="26"/>
          <w:szCs w:val="26"/>
        </w:rPr>
      </w:pPr>
    </w:p>
    <w:p w14:paraId="4354CC40" w14:textId="77777777" w:rsidR="00EA444F" w:rsidRPr="00D82470" w:rsidRDefault="00EA444F" w:rsidP="00EA444F">
      <w:pPr>
        <w:jc w:val="both"/>
        <w:rPr>
          <w:rFonts w:asciiTheme="minorHAnsi" w:hAnsiTheme="minorHAnsi" w:cstheme="minorHAnsi"/>
          <w:color w:val="000000"/>
          <w:sz w:val="26"/>
          <w:szCs w:val="26"/>
        </w:rPr>
      </w:pPr>
    </w:p>
    <w:p w14:paraId="272C9A6E" w14:textId="77777777" w:rsidR="00EA444F" w:rsidRPr="00D82470" w:rsidRDefault="00EA444F" w:rsidP="00EA444F">
      <w:pPr>
        <w:jc w:val="both"/>
        <w:rPr>
          <w:rFonts w:asciiTheme="minorHAnsi" w:hAnsiTheme="minorHAnsi" w:cstheme="minorHAnsi"/>
          <w:color w:val="000000"/>
          <w:sz w:val="26"/>
          <w:szCs w:val="26"/>
        </w:rPr>
      </w:pPr>
    </w:p>
    <w:p w14:paraId="752D2601" w14:textId="77777777" w:rsidR="00EA444F" w:rsidRPr="00D82470" w:rsidRDefault="00EA444F" w:rsidP="00EA444F">
      <w:pPr>
        <w:jc w:val="both"/>
        <w:rPr>
          <w:rFonts w:asciiTheme="minorHAnsi" w:hAnsiTheme="minorHAnsi" w:cstheme="minorHAnsi"/>
          <w:color w:val="000000"/>
          <w:sz w:val="26"/>
          <w:szCs w:val="26"/>
        </w:rPr>
      </w:pPr>
    </w:p>
    <w:p w14:paraId="6017EF78" w14:textId="77777777" w:rsidR="00EA444F" w:rsidRPr="00D82470" w:rsidRDefault="00EA444F" w:rsidP="00EA444F">
      <w:pPr>
        <w:jc w:val="center"/>
        <w:rPr>
          <w:rFonts w:asciiTheme="minorHAnsi" w:hAnsiTheme="minorHAnsi" w:cstheme="minorHAnsi"/>
          <w:b/>
          <w:bCs/>
          <w:i/>
          <w:iCs/>
          <w:color w:val="000000"/>
          <w:sz w:val="26"/>
          <w:szCs w:val="26"/>
        </w:rPr>
      </w:pPr>
      <w:r w:rsidRPr="00D82470">
        <w:rPr>
          <w:rFonts w:asciiTheme="minorHAnsi" w:hAnsiTheme="minorHAnsi" w:cstheme="minorHAnsi"/>
          <w:b/>
          <w:bCs/>
          <w:i/>
          <w:iCs/>
          <w:color w:val="000000"/>
          <w:sz w:val="26"/>
          <w:szCs w:val="26"/>
        </w:rPr>
        <w:t>Leonardo Lopes Dornas</w:t>
      </w:r>
    </w:p>
    <w:p w14:paraId="114AB938" w14:textId="77777777" w:rsidR="00EA444F" w:rsidRPr="00D82470" w:rsidRDefault="00EA444F" w:rsidP="00EA444F">
      <w:pPr>
        <w:jc w:val="center"/>
        <w:rPr>
          <w:rFonts w:asciiTheme="minorHAnsi" w:hAnsiTheme="minorHAnsi" w:cstheme="minorHAnsi"/>
          <w:sz w:val="26"/>
          <w:szCs w:val="26"/>
        </w:rPr>
      </w:pPr>
      <w:r w:rsidRPr="00D82470">
        <w:rPr>
          <w:rFonts w:asciiTheme="minorHAnsi" w:hAnsiTheme="minorHAnsi" w:cstheme="minorHAnsi"/>
          <w:b/>
          <w:bCs/>
          <w:i/>
          <w:iCs/>
          <w:color w:val="000000"/>
          <w:sz w:val="26"/>
          <w:szCs w:val="26"/>
        </w:rPr>
        <w:t>Chefe Compras</w:t>
      </w:r>
    </w:p>
    <w:p w14:paraId="7AB05F06" w14:textId="77777777" w:rsidR="00EA444F" w:rsidRPr="00D82470" w:rsidRDefault="00EA444F" w:rsidP="00EA444F">
      <w:pPr>
        <w:spacing w:before="100" w:beforeAutospacing="1"/>
        <w:jc w:val="both"/>
        <w:rPr>
          <w:rFonts w:asciiTheme="minorHAnsi" w:hAnsiTheme="minorHAnsi" w:cstheme="minorHAnsi"/>
          <w:color w:val="000000"/>
          <w:sz w:val="26"/>
          <w:szCs w:val="26"/>
        </w:rPr>
      </w:pPr>
    </w:p>
    <w:p w14:paraId="5B3A6689" w14:textId="77777777" w:rsidR="00EA444F" w:rsidRPr="00B55278" w:rsidRDefault="00EA444F" w:rsidP="00EA444F">
      <w:pPr>
        <w:jc w:val="center"/>
        <w:rPr>
          <w:rFonts w:ascii="Times New Roman" w:hAnsi="Times New Roman" w:cs="Times New Roman"/>
          <w:color w:val="000000"/>
          <w:sz w:val="26"/>
          <w:szCs w:val="26"/>
        </w:rPr>
      </w:pPr>
    </w:p>
    <w:p w14:paraId="6A7C6B43" w14:textId="77777777" w:rsidR="00EA444F" w:rsidRPr="00B55278" w:rsidRDefault="00EA444F" w:rsidP="00EA444F">
      <w:pPr>
        <w:jc w:val="center"/>
        <w:rPr>
          <w:rFonts w:ascii="Times New Roman" w:hAnsi="Times New Roman" w:cs="Times New Roman"/>
          <w:color w:val="000000"/>
          <w:sz w:val="26"/>
          <w:szCs w:val="26"/>
        </w:rPr>
      </w:pPr>
    </w:p>
    <w:p w14:paraId="422BCCD8" w14:textId="77777777" w:rsidR="00EA444F" w:rsidRPr="00B55278" w:rsidRDefault="00EA444F" w:rsidP="00EA444F">
      <w:pPr>
        <w:spacing w:before="100" w:beforeAutospacing="1"/>
        <w:jc w:val="both"/>
        <w:rPr>
          <w:rFonts w:ascii="Times New Roman" w:hAnsi="Times New Roman" w:cs="Times New Roman"/>
          <w:sz w:val="26"/>
          <w:szCs w:val="26"/>
        </w:rPr>
      </w:pPr>
    </w:p>
    <w:p w14:paraId="6151B1F1" w14:textId="7E920564" w:rsidR="00BA722D" w:rsidRPr="00EA444F" w:rsidRDefault="00BA722D" w:rsidP="00EA444F"/>
    <w:sectPr w:rsidR="00BA722D" w:rsidRPr="00EA444F">
      <w:pgSz w:w="11906" w:h="16838"/>
      <w:pgMar w:top="1693" w:right="1134" w:bottom="2245" w:left="1134" w:header="1134" w:footer="1134"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3D098" w14:textId="77777777" w:rsidR="00D610AC" w:rsidRDefault="00D610AC">
      <w:r>
        <w:separator/>
      </w:r>
    </w:p>
  </w:endnote>
  <w:endnote w:type="continuationSeparator" w:id="0">
    <w:p w14:paraId="1B558603" w14:textId="77777777" w:rsidR="00D610AC" w:rsidRDefault="00D61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Han Sans CN Regular">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52E8F" w14:textId="77777777" w:rsidR="00D610AC" w:rsidRDefault="00D610AC">
      <w:r>
        <w:separator/>
      </w:r>
    </w:p>
  </w:footnote>
  <w:footnote w:type="continuationSeparator" w:id="0">
    <w:p w14:paraId="32929362" w14:textId="77777777" w:rsidR="00D610AC" w:rsidRDefault="00D610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826"/>
    <w:rsid w:val="00057DB9"/>
    <w:rsid w:val="0035551B"/>
    <w:rsid w:val="006A2710"/>
    <w:rsid w:val="00885880"/>
    <w:rsid w:val="00995E98"/>
    <w:rsid w:val="00BA722D"/>
    <w:rsid w:val="00D34F37"/>
    <w:rsid w:val="00D610AC"/>
    <w:rsid w:val="00D82470"/>
    <w:rsid w:val="00D932F6"/>
    <w:rsid w:val="00DC7AE4"/>
    <w:rsid w:val="00EA444F"/>
    <w:rsid w:val="00ED27FE"/>
    <w:rsid w:val="00F27AA5"/>
    <w:rsid w:val="00F47A41"/>
    <w:rsid w:val="00F551C3"/>
    <w:rsid w:val="00F82826"/>
    <w:rsid w:val="00FA78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C7D69"/>
  <w15:docId w15:val="{B068C2D0-2C4A-4885-BEA8-DB9182B3C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qFormat/>
    <w:rPr>
      <w:b/>
      <w:bCs/>
    </w:rPr>
  </w:style>
  <w:style w:type="character" w:customStyle="1" w:styleId="LinkdaInternet">
    <w:name w:val="Link da Internet"/>
    <w:rPr>
      <w:color w:val="000080"/>
      <w:u w:val="single"/>
    </w:rPr>
  </w:style>
  <w:style w:type="paragraph" w:styleId="Ttulo">
    <w:name w:val="Title"/>
    <w:basedOn w:val="Normal"/>
    <w:next w:val="Corpodetexto"/>
    <w:uiPriority w:val="10"/>
    <w:qFormat/>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abealhoeRodap">
    <w:name w:val="Cabeçalho e Rodapé"/>
    <w:basedOn w:val="Normal"/>
    <w:qFormat/>
    <w:pPr>
      <w:suppressLineNumbers/>
      <w:tabs>
        <w:tab w:val="center" w:pos="4819"/>
        <w:tab w:val="right" w:pos="9638"/>
      </w:tabs>
    </w:pPr>
  </w:style>
  <w:style w:type="paragraph" w:styleId="Cabealho">
    <w:name w:val="header"/>
    <w:basedOn w:val="CabealhoeRodap"/>
  </w:style>
  <w:style w:type="paragraph" w:styleId="Rodap">
    <w:name w:val="footer"/>
    <w:basedOn w:val="CabealhoeRodap"/>
  </w:style>
  <w:style w:type="paragraph" w:customStyle="1" w:styleId="Ttulo11">
    <w:name w:val="Título 11"/>
    <w:basedOn w:val="Normal"/>
    <w:next w:val="Normal"/>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ormalWeb">
    <w:name w:val="Normal (Web)"/>
    <w:basedOn w:val="Normal"/>
    <w:uiPriority w:val="99"/>
    <w:unhideWhenUsed/>
    <w:rsid w:val="00EA444F"/>
    <w:pPr>
      <w:suppressAutoHyphens w:val="0"/>
      <w:spacing w:before="100" w:beforeAutospacing="1" w:after="100" w:afterAutospacing="1"/>
    </w:pPr>
    <w:rPr>
      <w:rFonts w:ascii="Times New Roman" w:eastAsia="Times New Roman" w:hAnsi="Times New Roman" w:cs="Times New Roman"/>
      <w:kern w:val="0"/>
      <w:lang w:eastAsia="pt-BR" w:bidi="ar-SA"/>
    </w:rPr>
  </w:style>
  <w:style w:type="paragraph" w:customStyle="1" w:styleId="western">
    <w:name w:val="western"/>
    <w:basedOn w:val="Normal"/>
    <w:uiPriority w:val="99"/>
    <w:qFormat/>
    <w:rsid w:val="00EA444F"/>
    <w:pPr>
      <w:suppressAutoHyphens w:val="0"/>
      <w:spacing w:before="100" w:beforeAutospacing="1" w:after="119"/>
    </w:pPr>
    <w:rPr>
      <w:rFonts w:ascii="Times New Roman" w:eastAsia="Times New Roman" w:hAnsi="Times New Roman" w:cs="Times New Roman"/>
      <w:color w:val="00000A"/>
      <w:kern w:val="0"/>
      <w:sz w:val="20"/>
      <w:szCs w:val="20"/>
      <w:lang w:eastAsia="pt-BR" w:bidi="ar-SA"/>
    </w:rPr>
  </w:style>
  <w:style w:type="paragraph" w:customStyle="1" w:styleId="Default">
    <w:name w:val="Default"/>
    <w:rsid w:val="00EA444F"/>
    <w:pPr>
      <w:suppressAutoHyphens w:val="0"/>
      <w:autoSpaceDE w:val="0"/>
      <w:autoSpaceDN w:val="0"/>
      <w:adjustRightInd w:val="0"/>
    </w:pPr>
    <w:rPr>
      <w:rFonts w:ascii="Arial" w:eastAsiaTheme="minorHAnsi" w:hAnsi="Arial"/>
      <w:color w:val="000000"/>
      <w:kern w:val="0"/>
      <w:lang w:eastAsia="en-US" w:bidi="ar-SA"/>
    </w:rPr>
  </w:style>
  <w:style w:type="paragraph" w:customStyle="1" w:styleId="Standard">
    <w:name w:val="Standard"/>
    <w:qFormat/>
    <w:rsid w:val="00EA444F"/>
    <w:pPr>
      <w:widowControl w:val="0"/>
      <w:overflowPunct w:val="0"/>
    </w:pPr>
    <w:rPr>
      <w:rFonts w:eastAsia="Source Han Sans CN Regular" w:cs="Lohit Devanagari"/>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ompras@cmitauna.mg.gov.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pras@cmitauna.m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783</Words>
  <Characters>4231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Chefe Compras</dc:creator>
  <dc:description/>
  <cp:lastModifiedBy>Compras CMI</cp:lastModifiedBy>
  <cp:revision>7</cp:revision>
  <cp:lastPrinted>2025-05-19T11:02:00Z</cp:lastPrinted>
  <dcterms:created xsi:type="dcterms:W3CDTF">2025-05-16T16:21:00Z</dcterms:created>
  <dcterms:modified xsi:type="dcterms:W3CDTF">2025-05-19T11:28:00Z</dcterms:modified>
  <dc:language>pt-BR</dc:language>
</cp:coreProperties>
</file>