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>TERMO DE REFERÊNCIA</w:t>
      </w:r>
    </w:p>
    <w:p>
      <w:pPr>
        <w:pStyle w:val="Normal"/>
        <w:jc w:val="center"/>
        <w:rPr>
          <w:b/>
          <w:b/>
        </w:rPr>
      </w:pPr>
      <w:r>
        <w:rPr>
          <w:b/>
        </w:rPr>
        <w:t>Rito: Lei Federal – 14.133/2021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Web"/>
        <w:spacing w:lineRule="auto" w:line="240" w:before="280" w:after="0"/>
        <w:jc w:val="both"/>
        <w:rPr>
          <w:b/>
          <w:b/>
          <w:color w:val="000000"/>
        </w:rPr>
      </w:pPr>
      <w:r>
        <w:rPr>
          <w:b/>
          <w:color w:val="000000"/>
        </w:rPr>
        <w:t>1. DO OBJETO:</w:t>
      </w:r>
    </w:p>
    <w:p>
      <w:pPr>
        <w:pStyle w:val="Normal"/>
        <w:jc w:val="both"/>
        <w:rPr/>
      </w:pPr>
      <w:r>
        <w:rPr>
          <w:color w:val="000000"/>
        </w:rPr>
        <w:t xml:space="preserve">O presente Termo de Referência tem por objeto a contratação de empresa especializada em construção civil </w:t>
      </w:r>
      <w:r>
        <w:rPr/>
        <w:t>para a</w:t>
      </w:r>
      <w:r>
        <w:rPr>
          <w:color w:val="000000"/>
        </w:rPr>
        <w:t xml:space="preserve"> colocação de gessos e pintura</w:t>
      </w:r>
      <w:r>
        <w:rPr/>
        <w:t xml:space="preserve">, em </w:t>
      </w:r>
      <w:r>
        <w:rPr>
          <w:color w:val="000000"/>
        </w:rPr>
        <w:t>atendimento às necessidades da Câmara Municipal, sediada à rua Getúlio Vargas, nº 800, Centro, Itaúna, Minas Gerais.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2. JUSTIFICATIVA:</w:t>
      </w:r>
    </w:p>
    <w:p>
      <w:pPr>
        <w:pStyle w:val="Normal"/>
        <w:jc w:val="both"/>
        <w:rPr/>
      </w:pPr>
      <w:r>
        <w:rPr/>
        <w:t>2.1 Faz-se necessária essa contratação devido as fortes chuvas que atingiram o Município de Itaúna/MG nos dias 13 e 14 do corrente ano, provocando desabamento  do gesso em alguns setores.</w:t>
      </w:r>
    </w:p>
    <w:p>
      <w:pPr>
        <w:pStyle w:val="Normal"/>
        <w:jc w:val="both"/>
        <w:rPr/>
      </w:pPr>
      <w:r>
        <w:rPr/>
        <w:t>2.2 Insta mencionar que, recentemente a Câmara Municipal contratou uma empresa para realizar a reforma do telhado com intuito de acabar  definitivamente com a incidência e ocorrência</w:t>
      </w:r>
      <w:r>
        <w:rPr>
          <w:spacing w:val="1"/>
        </w:rPr>
        <w:t xml:space="preserve"> </w:t>
      </w:r>
      <w:r>
        <w:rPr/>
        <w:t xml:space="preserve">de infiltrações ocasionadas pelas chuvas, coincidentemente, nas datas ora mencionadas, os profissionais da empresa contratada realizaram a retirada das telhas velhas, </w:t>
      </w:r>
      <w:bookmarkStart w:id="0" w:name="_GoBack"/>
      <w:bookmarkEnd w:id="0"/>
      <w:r>
        <w:rPr/>
        <w:t>como o volume de água foi muito grande, em alguns setores  houve inf</w:t>
      </w:r>
      <w:r>
        <w:rPr/>
        <w:t>i</w:t>
      </w:r>
      <w:r>
        <w:rPr/>
        <w:t xml:space="preserve">ltrações  e desabamento do gesso. </w:t>
      </w:r>
    </w:p>
    <w:p>
      <w:pPr>
        <w:pStyle w:val="Normal"/>
        <w:jc w:val="both"/>
        <w:rPr/>
      </w:pPr>
      <w:r>
        <w:rPr/>
        <w:t>2.2 Para tanto é necessário a reconstrução do gesso e nova pintura  para manter  as características originais da construção predial.</w:t>
      </w:r>
    </w:p>
    <w:p>
      <w:pPr>
        <w:pStyle w:val="Normal"/>
        <w:jc w:val="both"/>
        <w:rPr/>
      </w:pPr>
      <w:r>
        <w:rPr/>
        <w:t xml:space="preserve">2.3 Tendo em vista que no ano de 2023 foi realizada a pintura em todo prédio da Câmara Municipal e a tinta utilizada para o Teto corresponde a indicada na descrição do item 3.1 por isso, justifica-se a indicação da marca.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3. DA DESCRIÇÃO E ESPECIFICAÇÃO DO MATERIAL E DO SERVIÇO :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3.1</w:t>
        <w:br/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1"/>
        <w:gridCol w:w="4825"/>
        <w:gridCol w:w="1548"/>
      </w:tblGrid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pt-BR" w:bidi="ar-SA"/>
              </w:rPr>
              <w:t xml:space="preserve">ITEM </w:t>
            </w:r>
          </w:p>
        </w:tc>
        <w:tc>
          <w:tcPr>
            <w:tcW w:w="48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pt-BR" w:bidi="ar-SA"/>
              </w:rPr>
              <w:t xml:space="preserve">DESCRIÇÃO 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pt-BR" w:bidi="ar-SA"/>
              </w:rPr>
              <w:t>VALOR TOTAL</w:t>
            </w:r>
          </w:p>
        </w:tc>
      </w:tr>
      <w:tr>
        <w:trPr>
          <w:trHeight w:val="436" w:hRule="atLeast"/>
        </w:trPr>
        <w:tc>
          <w:tcPr>
            <w:tcW w:w="21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b/>
                <w:color w:val="000000"/>
              </w:rPr>
            </w:pPr>
            <w:r>
              <w:rPr>
                <w:kern w:val="0"/>
                <w:lang w:val="pt-BR" w:bidi="ar-SA"/>
              </w:rPr>
              <w:t>01</w:t>
            </w:r>
          </w:p>
        </w:tc>
        <w:tc>
          <w:tcPr>
            <w:tcW w:w="482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  <w:t xml:space="preserve">Instalação de forro de gesso estruturado, com juntas de dilatação e placas anti-umidade de cartonado, posteriormente realização da nova pintura com a tinta látex, clássica, branco neve, 1º linha MARCA CORAL.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  <w:t>Os locais que serão colocados os gessos e posteriormente realizado a nova pintura são:, corredor 2º nadar, banheiro masculino e  banheiro feminino, banheiro da secretaria administrativa, sala – telefonista,  gabinete da vereadora Karol e o do 1º andar. Banheiro masculino.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pt-BR" w:bidi="ar-SA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pt-BR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</w:tc>
        <w:tc>
          <w:tcPr>
            <w:tcW w:w="48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  <w:t>VALOR TOTAL DA EXECUÇÃO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kern w:val="0"/>
                <w:lang w:val="pt-BR" w:bidi="ar-SA"/>
              </w:rPr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3.2   A PROPOSTA SERÁ ANALISADA PELO MENOR PREÇO GLOBAL.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/>
      </w:pPr>
      <w:r>
        <w:rPr/>
      </w:r>
    </w:p>
    <w:p>
      <w:pPr>
        <w:pStyle w:val="NormalWeb"/>
        <w:spacing w:lineRule="auto" w:line="240" w:beforeAutospacing="0" w:before="0" w:after="0"/>
        <w:jc w:val="both"/>
        <w:rPr>
          <w:b/>
          <w:b/>
          <w:color w:val="000000"/>
        </w:rPr>
      </w:pPr>
      <w:r>
        <w:rPr>
          <w:b/>
          <w:color w:val="000000"/>
        </w:rPr>
        <w:t>4. DO LOCAL DE EXECUÇÃO DO SERVIÇO: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4.1. O serviço deverá ser executado no prédio da C</w:t>
      </w:r>
      <w:r>
        <w:rPr>
          <w:color w:val="000000"/>
        </w:rPr>
        <w:t>â</w:t>
      </w:r>
      <w:r>
        <w:rPr>
          <w:color w:val="000000"/>
        </w:rPr>
        <w:t xml:space="preserve">mara Municipal de Itaúna/MG, localizado na avenida Getúlio Vargas, nº 800, Centro, Itaúna, Minas Gerais, devendo ser previamente agendada utilizando como forma de comunicação oficial o e-mail: </w:t>
      </w:r>
      <w:hyperlink r:id="rId2">
        <w:r>
          <w:rPr>
            <w:rStyle w:val="LinkdaInternet"/>
          </w:rPr>
          <w:t>compras@cmitauna.mg</w:t>
        </w:r>
      </w:hyperlink>
      <w:r>
        <w:rPr>
          <w:color w:val="000000"/>
        </w:rPr>
        <w:t>.gov.br e/ou telefone (37) 3249-2066.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4.2. Não poderá ser cobrado posteriormente à entrega da cotação, nenhum valor a mais referente à entrega e/ou à instalação de qualquer item. Caso o proponente julgue necessário a cobrança de tais valores, deverá considerá-los no momento em que estiver realizando seu orçamento e incluí-los em seu valor total a ser apresentado à Câmara Municipal de Itaúna.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br/>
      </w:r>
      <w:r>
        <w:rPr>
          <w:b/>
          <w:color w:val="000000"/>
        </w:rPr>
        <w:t>5. RECEBIMENTO E INSTALAÇÃO DOS MATERIAIS: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5.1. O material será recebido e instalado, temporariamente, de uma só vez, na sede da Câmara Municipal de Itaúna/MG. A instalação ocorrerá por conta da empresa vencedora, que será acompanhado de um servidor designado pela gerência desta Casa.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5.2. O prazo para a entrega do material será de até 03 (três) dias úteis e instalação de até 10 (dez) dias úteis, contados a partir da publicação oficial do resultado deste certame.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5.3. Caso os materiais apresentem defeitos ou não sejam compatíveis com as especificações deste anexo e das propostas, a licitante vencedora deverá proceder a substituição no prazo máximo de 05 (cinco) dias úteis.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5.4. A aceitação do objeto desta licitação somente será efetivada após o material ter sido examinado e considerado em condições de uso e de acordo com as exigências deste Termo de Referência, quando será declarado o recebimento definitivo.</w:t>
        <w:br/>
        <w:t>A Câmara terá o prazo 05 dias úteis para fazer esta análise.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br/>
      </w:r>
      <w:r>
        <w:rPr>
          <w:b/>
          <w:color w:val="000000"/>
        </w:rPr>
        <w:t>6. DAS OBRIGAÇÕES E RESPONSABILIDADES DO FORNECEDOR :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6.1. Eexcutar o serviço conforme descrito neste Termo.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6.2. Responsabilizar-se integralmente pela qualidade dos materiais fornecidos, cumprindo as disposições legais que interfiram em sua comercialização;</w:t>
      </w:r>
    </w:p>
    <w:p>
      <w:pPr>
        <w:pStyle w:val="Normal"/>
        <w:jc w:val="both"/>
        <w:rPr/>
      </w:pPr>
      <w:r>
        <w:rPr>
          <w:rFonts w:eastAsia="Arial"/>
        </w:rPr>
        <w:t>6.3 O fornecedor  ficará sujeito à incidência do imposto de renda na fonte conforme previsto na legislação federal vigente (Instrução Normativa nº 1.234/2012 da Receita Federal) ou superveniente c/c o Decreto Municipal nº 8.199, de 04 de Abril de 2023, para a matéria</w:t>
      </w:r>
      <w:r>
        <w:rPr>
          <w:rFonts w:eastAsia="Arial"/>
          <w:sz w:val="20"/>
          <w:szCs w:val="20"/>
        </w:rPr>
        <w:t>.</w:t>
      </w:r>
    </w:p>
    <w:p>
      <w:pPr>
        <w:pStyle w:val="Normal"/>
        <w:jc w:val="both"/>
        <w:rPr>
          <w:b/>
          <w:b/>
          <w:color w:val="000000"/>
        </w:rPr>
      </w:pPr>
      <w:r>
        <w:rPr>
          <w:color w:val="000000"/>
        </w:rPr>
        <w:br/>
      </w:r>
      <w:r>
        <w:rPr>
          <w:b/>
          <w:color w:val="000000"/>
        </w:rPr>
        <w:t>7. DAS OBRIGAÇÕES E RESPONSABILIDADES DO CONTRATANTE :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7.1. Exercer a fiscalização do Material e da ex</w:t>
      </w:r>
      <w:r>
        <w:rPr>
          <w:color w:val="000000"/>
        </w:rPr>
        <w:t>e</w:t>
      </w:r>
      <w:r>
        <w:rPr>
          <w:color w:val="000000"/>
        </w:rPr>
        <w:t>cução do serviço por servidores designados;</w:t>
      </w:r>
    </w:p>
    <w:p>
      <w:pPr>
        <w:pStyle w:val="Normal"/>
        <w:jc w:val="both"/>
        <w:rPr>
          <w:color w:val="000000"/>
        </w:rPr>
      </w:pPr>
      <w:r>
        <w:rPr/>
        <w:t xml:space="preserve">7.2.  Efetuar </w:t>
      </w:r>
      <w:r>
        <w:rPr/>
        <w:t xml:space="preserve">o </w:t>
      </w:r>
      <w:r>
        <w:rPr/>
        <w:t xml:space="preserve">pagamento em favor da LICITANTE VENCEDORA, até o quinto dia após </w:t>
      </w:r>
      <w:r>
        <w:rPr/>
        <w:t xml:space="preserve">o </w:t>
      </w:r>
      <w:r>
        <w:rPr/>
        <w:t>t</w:t>
      </w:r>
      <w:r>
        <w:rPr/>
        <w:t>é</w:t>
      </w:r>
      <w:r>
        <w:rPr/>
        <w:t>rmino da obra, através de Ordem Bancária ou cheque, mediante apresentação da respectiva Nota Fiscal/Fatura, devidamente discriminada.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7.3. Rejeitar no todo ou em parte, o material em desacordo com as exigências deste Termo de Referência.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pacing w:lineRule="auto" w:line="240" w:beforeAutospacing="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8. VISTORIA</w:t>
      </w:r>
    </w:p>
    <w:p>
      <w:pPr>
        <w:pStyle w:val="NormalWeb"/>
        <w:spacing w:lineRule="auto" w:line="240" w:beforeAutospacing="0" w:before="0" w:after="0"/>
        <w:rPr/>
      </w:pPr>
      <w:r>
        <w:rPr>
          <w:b/>
          <w:bCs/>
          <w:color w:val="000000"/>
        </w:rPr>
        <w:t>8.1.</w:t>
      </w:r>
      <w:r>
        <w:rPr>
          <w:color w:val="000000"/>
        </w:rPr>
        <w:t xml:space="preserve"> Para o correto dimensionamento e elaboração de sua proposta, o licitante deverá realizar vistoria nas instalações do local de execução dos serviços, acompanhado por servidor designado para esse fim, de segunda a sexta-feira, das 08 horas às 16 horas, devendo o agendamento ser efetuado previamente pelo telefone (37) 3249-2066.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9. DA PROPOSTA COMERCIAL:</w:t>
      </w:r>
    </w:p>
    <w:p>
      <w:pPr>
        <w:pStyle w:val="Normal"/>
        <w:jc w:val="both"/>
        <w:rPr/>
      </w:pPr>
      <w:r>
        <w:rPr/>
        <w:t>9.1 A proposta deverá ser confeccionada em papel timbrado do próprio fornecedor, contendo prazo mínimo de 60 (sessenta) dias de validade e deverá ser entregue diretamente na Secretaria Administrativa e Financeira da Câmara Municipal, sediada na Rua Getúlio Vargas, nº 800, Centro, Itaúna, Minas Gerais, CEP: 35680-037 ou poderá também ser enviada via e-mail, desde que contenha os dados da empresa, como CNPJ, endereço completo, telefone e e-mail de contato e assinado pelo responsável.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Sílvio José Vilaça</w:t>
      </w:r>
    </w:p>
    <w:p>
      <w:pPr>
        <w:pStyle w:val="Normal"/>
        <w:jc w:val="center"/>
        <w:rPr>
          <w:color w:val="00000A"/>
        </w:rPr>
      </w:pPr>
      <w:r>
        <w:rPr/>
        <w:t>Chefe de Compras</w:t>
      </w:r>
    </w:p>
    <w:p>
      <w:pPr>
        <w:pStyle w:val="NormalWeb"/>
        <w:spacing w:lineRule="auto" w:line="240" w:beforeAutospacing="0" w:before="0" w:after="142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1985" w:top="269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t>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4cd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2b4cdc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b4cdc"/>
    <w:rPr>
      <w:rFonts w:ascii="Tahoma" w:hAnsi="Tahoma" w:eastAsia="Times New Roman" w:cs="Tahoma"/>
      <w:sz w:val="16"/>
      <w:szCs w:val="16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874401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874401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ormalWeb">
    <w:name w:val="Normal (Web)"/>
    <w:basedOn w:val="Normal"/>
    <w:uiPriority w:val="99"/>
    <w:unhideWhenUsed/>
    <w:qFormat/>
    <w:rsid w:val="002b4cdc"/>
    <w:pPr>
      <w:spacing w:lineRule="auto" w:line="288" w:beforeAutospacing="1" w:after="142"/>
    </w:pPr>
    <w:rPr/>
  </w:style>
  <w:style w:type="paragraph" w:styleId="Western" w:customStyle="1">
    <w:name w:val="western"/>
    <w:basedOn w:val="Normal"/>
    <w:qFormat/>
    <w:rsid w:val="002b4cdc"/>
    <w:pPr>
      <w:spacing w:beforeAutospacing="1" w:after="119"/>
    </w:pPr>
    <w:rPr>
      <w:color w:val="00000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b4cd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cf2"/>
    <w:pPr>
      <w:spacing w:before="0" w:after="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7440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74401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c066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mitauna.mg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LibreOffice/7.3.4.2$Windows_X86_64 LibreOffice_project/728fec16bd5f605073805c3c9e7c4212a0120dc5</Application>
  <AppVersion>15.0000</AppVersion>
  <Pages>3</Pages>
  <Words>861</Words>
  <Characters>4698</Characters>
  <CharactersWithSpaces>5538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2022-07-14T12:37:00Z</dcterms:created>
  <dc:creator>administrativo03</dc:creator>
  <dc:description/>
  <dc:language>pt-BR</dc:language>
  <cp:lastModifiedBy/>
  <cp:lastPrinted>2020-02-11T13:46:00Z</cp:lastPrinted>
  <dcterms:modified xsi:type="dcterms:W3CDTF">2024-01-18T11:57:11Z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