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TER</w:t>
      </w: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MO DE REFERÊNCIA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t-BR"/>
        </w:rPr>
        <w:t>Rito: Lei Federal :14.133/2021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1. DO OBJETO: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1.1 A presente licitação tem por objeto AQUISIÇÃO DE  MATERIAL DE LIMPEZA, CONFORME ESPECIFICAÇÕES DETALHADAS NESTE TERMO DE REFERÊNCIA, a serem fornecidos durante o ano de 2024, em atendimento às necessidades da Câmara Municipal de Itaúna – </w:t>
      </w:r>
      <w:bookmarkStart w:id="1" w:name="OLE_LINK2"/>
      <w:bookmarkStart w:id="2" w:name="OLE_LINK3"/>
      <w:bookmarkStart w:id="3" w:name="OLE_LINK4"/>
      <w:bookmarkEnd w:id="1"/>
      <w:bookmarkEnd w:id="2"/>
      <w:bookmarkEnd w:id="3"/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MG.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2. DA JUSTIFICATIVA: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2.1.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A presente licitação visa repor e manter o estoque de materiais de limpeza da Câmara Municipal de Itaúna – MG, tendo em vista que os materiais de limpeza são distribuídos aos profissionais da limpeza para a conservação e higienização do prédio da Câmara.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2.2.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 xml:space="preserve"> </w:t>
      </w:r>
      <w:bookmarkStart w:id="4" w:name="OLE_LINK1"/>
      <w:bookmarkEnd w:id="4"/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O quantitativo definido para esta licitação baseou-se no consumo do ano de 2023 visando suprir a demanda para o corrente ano.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br/>
      </w:r>
      <w:r>
        <w:rPr>
          <w:rFonts w:cs="Times New Roman" w:ascii="Times New Roman" w:hAnsi="Times New Roman"/>
          <w:b/>
          <w:sz w:val="24"/>
          <w:szCs w:val="24"/>
        </w:rPr>
        <w:t>3. FUNDAMENTO LEGAL e DOTAÇÃO ORÇAMENTÁRIA</w:t>
        <w:br/>
      </w:r>
      <w:r>
        <w:rPr>
          <w:rFonts w:ascii="Times New Roman" w:hAnsi="Times New Roman"/>
          <w:sz w:val="24"/>
          <w:szCs w:val="24"/>
        </w:rPr>
        <w:t>3.1 A contratação para aquisição dos itens objetos deste Termo de referência está fundamentada no art. 75 inciso II da Lei Federal 14.133/2021. As despesas decorrentes desta contratação correrão por conta de dotação própria da Câmara Municipal, na classificação orçamentária MATERIAL DE CONSUMO, nº 01001.0103100012.002.33903000000.100.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 xml:space="preserve">4. ESPECIFICAÇÕES DOS PRODUTOS / ESTIMATIVA DE GASTOS ANUAL: </w:t>
        <w:br/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 xml:space="preserve">4.1 Julgamento das propostas será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MENOR PREÇO POR ITEM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t-BR"/>
        </w:rPr>
        <w:t>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tbl>
      <w:tblPr>
        <w:tblW w:w="9411" w:type="dxa"/>
        <w:jc w:val="left"/>
        <w:tblInd w:w="45" w:type="dxa"/>
        <w:tblLayout w:type="fixed"/>
        <w:tblCellMar>
          <w:top w:w="57" w:type="dxa"/>
          <w:left w:w="40" w:type="dxa"/>
          <w:bottom w:w="57" w:type="dxa"/>
          <w:right w:w="57" w:type="dxa"/>
        </w:tblCellMar>
        <w:tblLook w:firstRow="1" w:noVBand="1" w:lastRow="0" w:firstColumn="1" w:lastColumn="0" w:noHBand="0" w:val="04a0"/>
      </w:tblPr>
      <w:tblGrid>
        <w:gridCol w:w="630"/>
        <w:gridCol w:w="962"/>
        <w:gridCol w:w="906"/>
        <w:gridCol w:w="3190"/>
        <w:gridCol w:w="1134"/>
        <w:gridCol w:w="1405"/>
        <w:gridCol w:w="1183"/>
      </w:tblGrid>
      <w:tr>
        <w:trPr>
          <w:trHeight w:val="405" w:hRule="atLeast"/>
        </w:trPr>
        <w:tc>
          <w:tcPr>
            <w:tcW w:w="9410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>Produtos de Conservação, Higiene e Limpeza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Qtde. Estimada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Unid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unitário</w:t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Preço total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148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SOLUÇÃO DE HIPOCLORITO DE SÓDIO A 5% - DESINFETANTE, ALVEJANTE, 1000ML – BACTERICIDA E GERMICIDA.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DESINFETANTE FLORAL 2 LITROS COM ESSÊNCIA, EMULSIONANTE, FORMOL, CLORETO BENZALCONIO 0,8%, ÁGUA E PIGMENTO. REFERÊNCIA: MARINA/EQUIVALENTE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168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DETERGENTE 500 ML, LIQUIDO NEUTRO, IDEAL PARA LOUÇAS TALHERES E UTENSÍLIOS DOMÉSTICOS,REFERÊNCIA: IPÊ/EQUIVALENTE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FLANELA 30 X 50 CM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80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PANO DE CHÃO TIPO SACO 80X50CM BRANCO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br/>
              <w:t>6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144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LIMPADOR DILUÍVEL 500 ML PARA LIMPEZA PESADA (COMPOSIÇÃO: DODECIL BENZENO, SEQUESTRANTE, ÉTER GLICÓLICO, ÁLCOOL, CORANTE, ÁGUA, PERFUME, CONSERVANTE)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auto"/>
                <w:shd w:fill="FFFF00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ÁLCOOL ETÍLICO 70% INPM DE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FFFF00" w:val="clear"/>
                <w:lang w:eastAsia="pt-BR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USO DOMÉSTICO DE 1 LITRO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PC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ESPONJA LIMPEZA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110MMX75MMX20MM FACE AMARELA E VERDE DE ALTA QUALIDADE. Pacote com 4 unidades</w:t>
              <w:br/>
              <w:t>REFERÊNCIA: SCOTH BRITE 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PAR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shd w:fill="FFFFFF" w:val="clear"/>
              </w:rPr>
              <w:t>LUVAS DE SEGURANÇA MODELO TOP SEM PÓ; CONFECCIONADA EM BORRACHA NATURAL (LÁTEX);INTERIOR DE ALGODÃO FLOCADO COM PALMA E DEDOS ANTIDERRAPANTE EM ALTO RELEVO; COMPRIMENTO DE 31 CM E ESPESSURA DE 0,60 MM COM FLOCOS;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br/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t>ACABAMENTO NO PUNHO COM BORDA (VIROLA);APROVADA PELA NORMA MT11:1977. TAMANHO P.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pt-BR"/>
              </w:rPr>
              <w:t>REFERÊNCIA: MUCAMBO  EQUIVALENTE OU SUPERIOR</w:t>
            </w:r>
            <w:r>
              <w:rPr>
                <w:rFonts w:cs="Times New Roman" w:ascii="Times New Roman" w:hAnsi="Times New Roman"/>
                <w:color w:val="000000"/>
                <w:shd w:fill="FFFFFF" w:val="clear"/>
              </w:rPr>
              <w:br/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PANO DE PRATO BRANCO ALGODÃO MEDIDAS: 45X70 CM.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GALÃO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Litros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  <w:shd w:fill="FFFFFF" w:val="clear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SABONETE LÍQUIDO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CREMOSO DE EXCELENTE FRAGRÂNCIA ERVA DOCE COM PODER DE LIMPEZA E AGRADÁVEL PERFUME, COMPARADO AOS MELHORES SABONETES. PARA SER UTILIZADO PURO. SUA FORMULAÇÃO A BASE DE TENSOATIVOS, HIDRATANTES E EMOLIENTES, POSSUI UM EFEITO HIDRATANTE QUE EVITA IRRITAÇÕES</w:t>
            </w:r>
            <w:r>
              <w:rPr>
                <w:rFonts w:cs="Open Sans"/>
                <w:b w:val="false"/>
                <w:color w:val="000000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E RESSECAMENTO.</w:t>
            </w:r>
          </w:p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color w:val="000000"/>
              </w:rPr>
            </w:pP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GALÃO DE 05 LITROS:</w:t>
            </w:r>
            <w:r>
              <w:rPr>
                <w:rFonts w:cs="Open Sans"/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DIMENSÕES ALTURA:28,30 CENTÍMETROS</w:t>
              <w:br/>
              <w:t>LARGURA:13,60 CENTÍMETROS</w:t>
              <w:br/>
              <w:t>PROFUNDIDADE:19,00 CENTÍMETROS</w:t>
              <w:br/>
              <w:t>PESO:5,25 QUILOGRAMAS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pt-BR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0"/>
                <w:szCs w:val="20"/>
                <w:shd w:fill="FFFFFF" w:val="clear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PACOTE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TOALHA DE PAPEL BRANCA PARA BANHEIRO NO FORMATO 20CMX21CM (CADA PACOTE COM 1000 FOLHAS)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PACOTE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shd w:fill="FFFF00" w:val="clear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PAPEL TOALHA COZINHA BRANCA 21,5X22,5, 100% FIBRA (CADA PACOTE COM 2 ROLOS)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hd w:fill="FFFF00" w:val="clear"/>
              </w:rPr>
            </w:pPr>
            <w:r>
              <w:rPr>
                <w:color w:val="000000"/>
                <w:sz w:val="20"/>
                <w:szCs w:val="20"/>
              </w:rPr>
              <w:t>DESODORIZADOR DE AMBIENTE</w:t>
            </w:r>
            <w:r>
              <w:rPr>
                <w:color w:val="000000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400ML/281G, SPRAY, QUE SEJA INOFENSIVO PARA A CAMADA DE</w:t>
            </w:r>
            <w:r>
              <w:rPr>
                <w:color w:val="000000"/>
                <w:sz w:val="20"/>
                <w:szCs w:val="20"/>
                <w:shd w:fill="FFFF00" w:val="clear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OZÔNIO. REFERÊNCIA: BOM AR, 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PACOTE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</w:rPr>
              <w:t>SABÃO EM BARRA SÓDICO DO ÁCIDO GRAXO GLICERINA CONSERVANTES SAL INORGÂNICO E ÁGUA PODER G PACOTE C/ 5 UNIDADES DE 200G CADA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PC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color w:val="00000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ESPONJA DE LÃ DE AÇO PACOTE COM 8 UM DE 60G</w:t>
              <w:br/>
            </w:r>
            <w:r>
              <w:rPr>
                <w:b w:val="false"/>
                <w:color w:val="000000"/>
                <w:sz w:val="20"/>
                <w:szCs w:val="20"/>
                <w:shd w:fill="FFFFFF" w:val="clear"/>
              </w:rPr>
              <w:t>REFERÊNCIA: BOMBRIL  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CX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color w:val="00000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SABÃO EM PÓ CAIXA (MÍNIMO 800G) MULTIAÇÃO. REFERÊNCIA: OMO  EQUIVALENTE OU SUPERIOR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color w:val="00000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VASSOURA PIAÇAVA TERREIRO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color w:val="00000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RODO COM CABO DE MADEIRA 30 CM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SACO PARA LIXO DE 40 LITROS COR PRETA (PACOTE COM 100 UNIDADES CADA) REFORÇADO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2000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SACO PARA LIXO DE 100 LITROS COR PRETA (PACOTE COM 100 UNIDADES CADA) REFORÇADO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96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9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LIMPA VIDROS TRADICIONAL 500 ML</w:t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96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9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  <w:t>RODINHO PARA PIA</w:t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96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9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INSETICIDA MATA BARATA </w:t>
            </w:r>
            <w:r>
              <w:rPr>
                <w:b w:val="false"/>
                <w:bCs w:val="false"/>
                <w:color w:val="202124"/>
                <w:sz w:val="20"/>
                <w:szCs w:val="20"/>
              </w:rPr>
              <w:t>PRALETRINA 0.102%, D-FENOTRINA 0.125%, ÁGUA, ANTIOXIDANTE, EMULSIFICANTES, SOLVENTE ALIFÁTICO E PROPELENTES.</w:t>
            </w:r>
            <w:r>
              <w:rPr>
                <w:b w:val="false"/>
                <w:bCs w:val="false"/>
                <w:sz w:val="20"/>
                <w:szCs w:val="20"/>
              </w:rPr>
              <w:t xml:space="preserve"> MNIMO DE 400 ML 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>REFERÊNCIA: RAID  EQIVALENTE OU  SUPERIOR</w:t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96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9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FARDOS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PAPEL HIGIÊNICO MACIO BRANCO, FARDO COM 16 PACOTES, CADA PACOTE COM 4 ROLOS 60 METROS.</w:t>
            </w:r>
          </w:p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OBS: CADA FARDO DEVERÁ CONTER 64 ROLOS DE PAPEL HIGIENICO, COM 60 METROS EM CADA ROLO  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>REFERÊNCIA: PERSONAL,  EQIVALENTE OU  SUPERIOR</w:t>
            </w:r>
          </w:p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96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9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ESCOVA PARA VASO SANITÁRIO</w:t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96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72</w:t>
            </w:r>
          </w:p>
        </w:tc>
        <w:tc>
          <w:tcPr>
            <w:tcW w:w="9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CERA LÍQUIDA INCOLOR 750 ML</w:t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28</w:t>
            </w:r>
          </w:p>
        </w:tc>
        <w:tc>
          <w:tcPr>
            <w:tcW w:w="9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9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</w:t>
            </w:r>
          </w:p>
        </w:tc>
        <w:tc>
          <w:tcPr>
            <w:tcW w:w="31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2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ascii="Public Sans;sans-serif" w:hAnsi="Public Sans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Limpa Alumínio - Frasco 500 ml</w:t>
            </w:r>
          </w:p>
        </w:tc>
        <w:tc>
          <w:tcPr>
            <w:tcW w:w="11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63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  <w:t>TOTAL</w:t>
            </w:r>
          </w:p>
        </w:tc>
        <w:tc>
          <w:tcPr>
            <w:tcW w:w="96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pt-BR"/>
              </w:rPr>
            </w:r>
          </w:p>
        </w:tc>
        <w:tc>
          <w:tcPr>
            <w:tcW w:w="90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Ttulo2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rFonts w:ascii="Public Sans;sans-serif" w:hAnsi="Public Sans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</w:r>
          </w:p>
          <w:p>
            <w:pPr>
              <w:pStyle w:val="Ttulo31"/>
              <w:widowControl w:val="false"/>
              <w:shd w:val="clear" w:color="auto" w:fill="FFFFFF"/>
              <w:spacing w:beforeAutospacing="0" w:before="300" w:afterAutospacing="0" w:after="150"/>
              <w:jc w:val="both"/>
              <w:textAlignment w:val="baseline"/>
              <w:rPr>
                <w:b w:val="false"/>
                <w:b w:val="false"/>
                <w:color w:val="000000"/>
                <w:sz w:val="20"/>
                <w:szCs w:val="20"/>
              </w:rPr>
            </w:pPr>
            <w:r>
              <w:rPr>
                <w:b w:val="false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0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5. DO LOCAL DA ENTREGA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5.1. A entrega dos materiais deverá ser realizada na rua Getúlio Vargas, nº 800, Centro, Itaúna, Minas Gerais, devendo ser previamente agendada utilizando como forma de comunicação oficial o e-mail: </w:t>
      </w:r>
      <w:hyperlink r:id="rId2">
        <w:r>
          <w:rPr>
            <w:rStyle w:val="LinkdaInternet"/>
            <w:rFonts w:cs="Times New Roman" w:ascii="Times New Roman" w:hAnsi="Times New Roman"/>
            <w:sz w:val="24"/>
            <w:szCs w:val="24"/>
          </w:rPr>
          <w:t>compras@cmitauna.mg</w:t>
        </w:r>
        <w:r>
          <w:rPr>
            <w:rStyle w:val="LinkdaInternet"/>
            <w:rFonts w:cs="Times New Roman" w:ascii="Times New Roman" w:hAnsi="Times New Roman"/>
            <w:color w:val="000000"/>
            <w:sz w:val="24"/>
            <w:szCs w:val="24"/>
          </w:rPr>
          <w:t>.gov.br</w:t>
        </w:r>
      </w:hyperlink>
      <w:r>
        <w:rPr>
          <w:rFonts w:cs="Times New Roman" w:ascii="Times New Roman" w:hAnsi="Times New Roman"/>
          <w:color w:val="000000"/>
          <w:sz w:val="24"/>
          <w:szCs w:val="24"/>
        </w:rPr>
        <w:t xml:space="preserve"> e/ou telefone (37) 3249-2066.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t-BR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6. DAS CONDIÇÕES PARA O FORNECIMENTO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6.1. Os materiais deverão obedecer, rigorosamente, às prescrições e exigências contidas neste Termo de Referência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6.2. É de inteira responsabilidade do(s) licitante(s) vencedor(es) a entrega dos materiais, devendo observar prazos e especificações exigidas, sujeitando-se ao Código de Defesa do Consumidor.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6.3. Os itens que estiverem em desacordo com as especificações exigidas no certame ou apresentarem vício de qualidade ou impropriedade para o uso serão recusados parcial ou totalmente, conforme o caso, e a licitante vencedora será obrigada a substituí-los em 5 (cinco) dias úteis, contados da data de recebimento da notificação da Administração.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7. DO RECEBIMENTO DOS PRODUTOS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7.1.O material será recebido, temporariamente, de uma só vez, na sede da Câmara Municipal de Itaúna/MG, pelo setor de almoxarifado.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7.2. A(s) empresa(s) vencedora(s) deverá(ão) entregar os produtos licitados durante o horário de expediente da Câmara Municipal, qual seja, de 8h às 16h, 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no prazo máximo de 20 (VINTE) dias úteis</w:t>
      </w: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 xml:space="preserve"> a contar do recebimento da autorização de fornecimento.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7.3. A(s) empresa(s) vencedora(s) do certame deverão aceitar, mediante solicitação da Câmara Municipal, que se procedam às mudanças nos dias e horários de fornecimento dos produtos, sempre que houver necessidade.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7.4. Os materiais entregues deverão apresentar-se em embalagem lacrada e intacta.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7.5. A Câmara Municipal de Itaúna emitirá nota autorizativa de fornecimento (ou nota de empenho) dos respectivos produtos, o qual deverá ser devolvido a este órgão com a respectiva nota fiscal.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t-BR"/>
        </w:rPr>
        <w:t>8. DO PREÇO E DO PAGAMENTO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8.1. Nos preços ofertados pelas licitantes deverão estar computadas todas as despesas, como impostos, encargos sociais, trabalhistas, previdenciários, fiscais e comerciais, gastos com transportes, embalagens, fretes, taxas e outras despesas de qualquer natureza, necessárias ao fornecimento dos materiais ou à prestação dos serviços.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bookmarkStart w:id="5" w:name="OLE_LINK5"/>
      <w:bookmarkStart w:id="6" w:name="OLE_LINK6"/>
      <w:bookmarkEnd w:id="5"/>
      <w:bookmarkEnd w:id="6"/>
      <w:r>
        <w:rPr>
          <w:rFonts w:eastAsia="Times New Roman" w:cs="Times New Roman" w:ascii="Times New Roman" w:hAnsi="Times New Roman"/>
          <w:sz w:val="24"/>
          <w:szCs w:val="24"/>
          <w:lang w:eastAsia="pt-BR"/>
        </w:rPr>
        <w:t>8.2. Após aprovação pelo Gerente da Unidade Administrativa e Financeira, a Nota Fiscal será encaminhada para a Contabilidade para pagamento em até 05 (cinco) dias úteis.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sz w:val="24"/>
          <w:szCs w:val="24"/>
        </w:rPr>
        <w:t>8.3 A aquisição dos produtos,  objeto do presente Termo  ficarão sujeitos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9. DA PROPOSTA COMERCIAL: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9.1 A proposta deverá ser confeccionada em papel timbrado do próprio fornecedor, contendo marca e prazo mínimo de 60 dias de validade e deverá ser entregue diretamente na Secretaria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Administrativa 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e Financeira da Câmara Municipal, sediada na Rua Getúlio Vargas, nº 800, Centro, Itaúna, Minas Gerais, CEP: 35680-037, ou poderá também ser enviada via e-mail, desde que contenha os dados da empresa, como CNPJ, endereço completo, telefone e e-mail de contato e assinado pelo responsável.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Sílvio José Vilaça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Chefe de Compras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3"/>
      <w:type w:val="nextPage"/>
      <w:pgSz w:w="11906" w:h="16838"/>
      <w:pgMar w:left="1701" w:right="1701" w:gutter="0" w:header="2835" w:top="2892" w:footer="0" w:bottom="1417"/>
      <w:pgNumType w:fmt="decimal"/>
      <w:formProt w:val="false"/>
      <w:textDirection w:val="lrTb"/>
      <w:docGrid w:type="default" w:linePitch="360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ublic Sans">
    <w:altName w:val="sans-serif"/>
    <w:charset w:val="00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5220" w:leader="none"/>
      </w:tabs>
      <w:rPr/>
    </w:pP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f07d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fase">
    <w:name w:val="Ênfase"/>
    <w:basedOn w:val="DefaultParagraphFont"/>
    <w:uiPriority w:val="20"/>
    <w:qFormat/>
    <w:rsid w:val="00f84354"/>
    <w:rPr>
      <w:i/>
      <w:iCs/>
    </w:rPr>
  </w:style>
  <w:style w:type="character" w:styleId="LinkdaInternet" w:customStyle="1">
    <w:name w:val="Link da Internet"/>
    <w:basedOn w:val="DefaultParagraphFont"/>
    <w:uiPriority w:val="99"/>
    <w:semiHidden/>
    <w:rsid w:val="00b27d29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1"/>
    <w:uiPriority w:val="9"/>
    <w:qFormat/>
    <w:rsid w:val="00bc6a12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Lblalturareal" w:customStyle="1">
    <w:name w:val="lblalturareal"/>
    <w:basedOn w:val="DefaultParagraphFont"/>
    <w:qFormat/>
    <w:rsid w:val="00bc6a12"/>
    <w:rPr/>
  </w:style>
  <w:style w:type="character" w:styleId="Measuresheight" w:customStyle="1">
    <w:name w:val="measures-height"/>
    <w:basedOn w:val="DefaultParagraphFont"/>
    <w:qFormat/>
    <w:rsid w:val="00bc6a12"/>
    <w:rPr/>
  </w:style>
  <w:style w:type="character" w:styleId="Lbllargurareal" w:customStyle="1">
    <w:name w:val="lbllargurareal"/>
    <w:basedOn w:val="DefaultParagraphFont"/>
    <w:qFormat/>
    <w:rsid w:val="00bc6a12"/>
    <w:rPr/>
  </w:style>
  <w:style w:type="character" w:styleId="Measureswidth" w:customStyle="1">
    <w:name w:val="measures-width"/>
    <w:basedOn w:val="DefaultParagraphFont"/>
    <w:qFormat/>
    <w:rsid w:val="00bc6a12"/>
    <w:rPr/>
  </w:style>
  <w:style w:type="character" w:styleId="Lblcomprimentoreal" w:customStyle="1">
    <w:name w:val="lblcomprimentoreal"/>
    <w:basedOn w:val="DefaultParagraphFont"/>
    <w:qFormat/>
    <w:rsid w:val="00bc6a12"/>
    <w:rPr/>
  </w:style>
  <w:style w:type="character" w:styleId="Measureslength" w:customStyle="1">
    <w:name w:val="measures-length"/>
    <w:basedOn w:val="DefaultParagraphFont"/>
    <w:qFormat/>
    <w:rsid w:val="00bc6a12"/>
    <w:rPr/>
  </w:style>
  <w:style w:type="character" w:styleId="Lblpesoreal" w:customStyle="1">
    <w:name w:val="lblpesoreal"/>
    <w:basedOn w:val="DefaultParagraphFont"/>
    <w:qFormat/>
    <w:rsid w:val="00bc6a12"/>
    <w:rPr/>
  </w:style>
  <w:style w:type="character" w:styleId="Measuresweight" w:customStyle="1">
    <w:name w:val="measures-weight"/>
    <w:basedOn w:val="DefaultParagraphFont"/>
    <w:qFormat/>
    <w:rsid w:val="00bc6a12"/>
    <w:rPr/>
  </w:style>
  <w:style w:type="character" w:styleId="Ttulo1Char" w:customStyle="1">
    <w:name w:val="Título 1 Char"/>
    <w:basedOn w:val="DefaultParagraphFont"/>
    <w:link w:val="Ttulo11"/>
    <w:uiPriority w:val="9"/>
    <w:qFormat/>
    <w:rsid w:val="00d655c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d655ca"/>
    <w:rPr>
      <w:b/>
      <w:bCs/>
    </w:rPr>
  </w:style>
  <w:style w:type="character" w:styleId="Ttulo2Char" w:customStyle="1">
    <w:name w:val="Título 2 Char"/>
    <w:basedOn w:val="DefaultParagraphFont"/>
    <w:link w:val="Ttulo21"/>
    <w:uiPriority w:val="9"/>
    <w:semiHidden/>
    <w:qFormat/>
    <w:rsid w:val="000e31b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CabealhoChar" w:customStyle="1">
    <w:name w:val="Cabeçalho Char"/>
    <w:basedOn w:val="DefaultParagraphFont"/>
    <w:uiPriority w:val="99"/>
    <w:qFormat/>
    <w:rsid w:val="002e31bb"/>
    <w:rPr>
      <w:rFonts w:ascii="Calibri" w:hAnsi="Calibri" w:eastAsia="Calibri"/>
      <w:color w:val="00000A"/>
    </w:rPr>
  </w:style>
  <w:style w:type="character" w:styleId="RodapChar" w:customStyle="1">
    <w:name w:val="Rodapé Char"/>
    <w:basedOn w:val="DefaultParagraphFont"/>
    <w:uiPriority w:val="99"/>
    <w:semiHidden/>
    <w:qFormat/>
    <w:rsid w:val="002e31bb"/>
    <w:rPr>
      <w:rFonts w:ascii="Calibri" w:hAnsi="Calibri" w:eastAsia="Calibri"/>
      <w:color w:val="00000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e31bb"/>
    <w:rPr>
      <w:rFonts w:ascii="Tahoma" w:hAnsi="Tahoma" w:eastAsia="Calibri" w:cs="Tahoma"/>
      <w:color w:val="00000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807b1a"/>
    <w:pPr>
      <w:spacing w:lineRule="auto" w:line="288" w:before="0" w:after="140"/>
    </w:pPr>
    <w:rPr/>
  </w:style>
  <w:style w:type="paragraph" w:styleId="Lista">
    <w:name w:val="List"/>
    <w:basedOn w:val="Corpodotexto"/>
    <w:rsid w:val="00807b1a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807b1a"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rsid w:val="00807b1a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link w:val="Ttulo1Char"/>
    <w:uiPriority w:val="9"/>
    <w:qFormat/>
    <w:rsid w:val="00d655ca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Ttulo21" w:customStyle="1">
    <w:name w:val="Título 21"/>
    <w:basedOn w:val="Normal"/>
    <w:next w:val="Normal"/>
    <w:link w:val="Ttulo2Char"/>
    <w:uiPriority w:val="9"/>
    <w:semiHidden/>
    <w:unhideWhenUsed/>
    <w:qFormat/>
    <w:rsid w:val="000e31b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1" w:customStyle="1">
    <w:name w:val="Título 31"/>
    <w:basedOn w:val="Normal"/>
    <w:link w:val="Ttulo3Char"/>
    <w:uiPriority w:val="9"/>
    <w:qFormat/>
    <w:rsid w:val="00bc6a12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paragraph" w:styleId="Legenda1" w:customStyle="1">
    <w:name w:val="Legenda1"/>
    <w:basedOn w:val="Normal"/>
    <w:qFormat/>
    <w:rsid w:val="00807b1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4f07d9"/>
    <w:pPr>
      <w:spacing w:lineRule="auto" w:line="240" w:beforeAutospacing="1" w:after="119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d655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semiHidden/>
    <w:unhideWhenUsed/>
    <w:rsid w:val="002e31b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e31b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mitauna.mg.gov.b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D5E7D-06D5-40D6-B1C2-7CC13192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LibreOffice/7.3.4.2$Windows_X86_64 LibreOffice_project/728fec16bd5f605073805c3c9e7c4212a0120dc5</Application>
  <AppVersion>15.0000</AppVersion>
  <Pages>7</Pages>
  <Words>1208</Words>
  <Characters>6612</Characters>
  <CharactersWithSpaces>7688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2024-01-12T10:34:00Z</dcterms:created>
  <dc:creator>administrativo03</dc:creator>
  <dc:description/>
  <dc:language>pt-BR</dc:language>
  <cp:lastModifiedBy/>
  <cp:lastPrinted>2023-01-17T13:54:00Z</cp:lastPrinted>
  <dcterms:modified xsi:type="dcterms:W3CDTF">2024-01-15T11:06:49Z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