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>TERMO DE REFERÊNCIA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>RITO: Lei Federal – 14.133/2024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1. DO OBJETO: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1.1 A presente licitação tem por objeto a aquisição de gêneros alimentícios, conforme especificações detalhadas neste termo de referência, em atendimento às necessidades da Câmara Municipal de Itaúna – </w:t>
      </w:r>
      <w:bookmarkStart w:id="0" w:name="OLE_LINK4"/>
      <w:bookmarkStart w:id="1" w:name="OLE_LINK3"/>
      <w:bookmarkStart w:id="2" w:name="OLE_LINK2"/>
      <w:bookmarkEnd w:id="0"/>
      <w:bookmarkEnd w:id="1"/>
      <w:bookmarkEnd w:id="2"/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MG.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2. DA JUSTIFICATIVA: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2.1.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A presente licitação visa repor e manter o estoque de gêneros alimentícios da Câmara Municipal de Itaúna – MG, tendo em vista que tais materiais são necessários para servir lanches vespertinos, demais eventos e reuniões do prédio da Câmara.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br/>
      </w:r>
      <w:r>
        <w:rPr>
          <w:rFonts w:cs="Times New Roman" w:ascii="Times New Roman" w:hAnsi="Times New Roman"/>
          <w:b/>
          <w:sz w:val="24"/>
          <w:szCs w:val="24"/>
        </w:rPr>
        <w:t>3. FUNDAMENTO LEGAL e DOTAÇÃO ORÇAMENTÁRIA</w:t>
        <w:br/>
      </w:r>
      <w:r>
        <w:rPr>
          <w:rFonts w:cs="Times New Roman" w:ascii="Times New Roman" w:hAnsi="Times New Roman"/>
          <w:sz w:val="24"/>
          <w:szCs w:val="24"/>
        </w:rPr>
        <w:t>3.1 A contratação para aquisição dos itens objetos deste Termo de referência está fundamentada no art. 75 inciso II da Lei Federal nº. 14.133/2021.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As despesas decorrentes desta contratação correrão por conta de dotação própria da Câmara Municipal, na classificação orçamentária MATERIAL DE CONSUMO, nº 01001.0103100012.002.33903000000.100.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 xml:space="preserve">4. ESPECIFICAÇÕES DOS PRODUTOS / ESTIMATIVA DE GASTOS ANUAL: </w:t>
        <w:br/>
      </w: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 xml:space="preserve">4.1 Julgamento das propostas será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MENOR PREÇO POR ITEM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tbl>
      <w:tblPr>
        <w:tblW w:w="9411" w:type="dxa"/>
        <w:jc w:val="left"/>
        <w:tblInd w:w="44" w:type="dxa"/>
        <w:tblLayout w:type="fixed"/>
        <w:tblCellMar>
          <w:top w:w="57" w:type="dxa"/>
          <w:left w:w="40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4"/>
        <w:gridCol w:w="638"/>
        <w:gridCol w:w="8"/>
        <w:gridCol w:w="1030"/>
        <w:gridCol w:w="40"/>
        <w:gridCol w:w="16"/>
        <w:gridCol w:w="969"/>
        <w:gridCol w:w="9"/>
        <w:gridCol w:w="130"/>
        <w:gridCol w:w="3073"/>
        <w:gridCol w:w="12"/>
        <w:gridCol w:w="176"/>
        <w:gridCol w:w="1590"/>
        <w:gridCol w:w="7"/>
        <w:gridCol w:w="66"/>
        <w:gridCol w:w="900"/>
        <w:gridCol w:w="8"/>
        <w:gridCol w:w="32"/>
        <w:gridCol w:w="637"/>
        <w:gridCol w:w="64"/>
      </w:tblGrid>
      <w:tr>
        <w:trPr>
          <w:trHeight w:val="405" w:hRule="atLeast"/>
        </w:trPr>
        <w:tc>
          <w:tcPr>
            <w:tcW w:w="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9341" w:type="dxa"/>
            <w:gridSpan w:val="1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Gêneros Alimentícios</w:t>
            </w:r>
          </w:p>
        </w:tc>
      </w:tr>
      <w:tr>
        <w:trPr>
          <w:trHeight w:val="405" w:hRule="atLeast"/>
        </w:trPr>
        <w:tc>
          <w:tcPr>
            <w:tcW w:w="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08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Qtde. Estimada</w:t>
            </w:r>
          </w:p>
        </w:tc>
        <w:tc>
          <w:tcPr>
            <w:tcW w:w="97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Unid</w:t>
            </w:r>
          </w:p>
        </w:tc>
        <w:tc>
          <w:tcPr>
            <w:tcW w:w="321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Produto</w:t>
            </w:r>
          </w:p>
        </w:tc>
        <w:tc>
          <w:tcPr>
            <w:tcW w:w="177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974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Preço unitário</w:t>
            </w:r>
          </w:p>
        </w:tc>
        <w:tc>
          <w:tcPr>
            <w:tcW w:w="66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Preço total</w:t>
            </w:r>
          </w:p>
        </w:tc>
      </w:tr>
      <w:tr>
        <w:trPr>
          <w:trHeight w:val="240" w:hRule="atLeast"/>
        </w:trPr>
        <w:tc>
          <w:tcPr>
            <w:tcW w:w="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0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16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PACOTES C/ 5 KG</w:t>
            </w:r>
          </w:p>
        </w:tc>
        <w:tc>
          <w:tcPr>
            <w:tcW w:w="32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AÇÚCAR CRISTAL SUPERIOR, COR BRANCA, DE ÓTIMA QUALIDADE PACOTES 05 KG</w:t>
            </w:r>
          </w:p>
        </w:tc>
        <w:tc>
          <w:tcPr>
            <w:tcW w:w="166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0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210</w:t>
            </w:r>
          </w:p>
        </w:tc>
        <w:tc>
          <w:tcPr>
            <w:tcW w:w="116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PC</w:t>
            </w:r>
          </w:p>
        </w:tc>
        <w:tc>
          <w:tcPr>
            <w:tcW w:w="32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CAFÉ TORRADO E MOÍDO, TRADICIONAL COM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cyan"/>
                <w:lang w:eastAsia="pt-BR"/>
              </w:rPr>
              <w:t>SELO DE PUREZA E QUALIDADE ABIC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. REFERÊNCIA: TRÊS CORAÇÕES, MELITTA OU  EQUIVALENTE - 500 GRAMAS CADA PACOTE</w:t>
            </w:r>
          </w:p>
        </w:tc>
        <w:tc>
          <w:tcPr>
            <w:tcW w:w="166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0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800</w:t>
            </w:r>
          </w:p>
        </w:tc>
        <w:tc>
          <w:tcPr>
            <w:tcW w:w="116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PC</w:t>
            </w:r>
          </w:p>
        </w:tc>
        <w:tc>
          <w:tcPr>
            <w:tcW w:w="32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PACOTE DE COPO DESCARTÁVEL CONTENDO 100 UNIDADES EM CADA PACOTE DE 200 ML, COR BRANCA LEITOSA</w:t>
            </w:r>
          </w:p>
        </w:tc>
        <w:tc>
          <w:tcPr>
            <w:tcW w:w="166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54</w:t>
            </w:r>
          </w:p>
        </w:tc>
        <w:tc>
          <w:tcPr>
            <w:tcW w:w="116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32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BISCOITO ÁGUA E SAL (MÍNIMO DE 300G), COM PRÁTICOS PACOTES INTERNOS. REFERÊNCIA: MARILAN OU EQUIVALENTE</w:t>
            </w:r>
          </w:p>
        </w:tc>
        <w:tc>
          <w:tcPr>
            <w:tcW w:w="166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0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240</w:t>
            </w:r>
          </w:p>
        </w:tc>
        <w:tc>
          <w:tcPr>
            <w:tcW w:w="116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32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BISCOITO AMANTEIGADO (MÍNIMO DE 280G), SABOR CHOCOLATE, COM PRÁTICOS PACOTES INTERNOS.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REFERÊNCIA: MARILAN OU EQUIVALENTE</w:t>
            </w:r>
          </w:p>
        </w:tc>
        <w:tc>
          <w:tcPr>
            <w:tcW w:w="166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467" w:hRule="atLeast"/>
        </w:trPr>
        <w:tc>
          <w:tcPr>
            <w:tcW w:w="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6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03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168</w:t>
            </w:r>
          </w:p>
        </w:tc>
        <w:tc>
          <w:tcPr>
            <w:tcW w:w="1164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326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11"/>
              <w:shd w:val="clear" w:color="auto" w:fill="FFFFFF"/>
              <w:spacing w:lineRule="atLeast" w:line="312" w:before="0"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</w:rPr>
              <w:t xml:space="preserve">ROSQUINHAS </w:t>
            </w:r>
            <w:r>
              <w:rPr>
                <w:rFonts w:cs="Times New Roman" w:ascii="Times New Roman" w:hAnsi="Times New Roman"/>
                <w:b w:val="false"/>
                <w:bCs w:val="false"/>
                <w:iCs/>
                <w:color w:themeColor="text1" w:val="000000"/>
                <w:sz w:val="24"/>
                <w:szCs w:val="24"/>
              </w:rPr>
              <w:t>SABOR COCO – PACOTES DE (MÍNIMO DE 280G)</w:t>
              <w:br/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eastAsia="pt-BR"/>
              </w:rPr>
              <w:t xml:space="preserve">INGREDIENTES: </w:t>
            </w: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shd w:fill="FFFFFF" w:val="clear"/>
              </w:rPr>
              <w:t>FARINHA DE TRIGO FORTIFICADA COM FERRO E ÁCIDO FÓLICO, AÇÚCAR, GORDURA VEGETAL (SOJA, PALMA), AMIGO, AÇÚCAR INVERTIDO, SAL, EMULSIFICANTE LECITINA DE SOJA (INS 322), AROMATIZANTE, ACIDULANTE ÁCIDO LÁCTICO (INS 270), FERMENTOS QUÍMICOS BICARBONATO DE SÓDIO (INS 500II) E BICARBONATO DE AMÔNIO (INS 503II) 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shd w:fill="FFFFFF" w:val="clear"/>
              </w:rPr>
              <w:t>CONTÉM GLÚTEN.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color w:themeColor="text1" w:val="000000"/>
                <w:sz w:val="24"/>
                <w:szCs w:val="24"/>
                <w:shd w:fill="FFFFFF" w:val="clear"/>
              </w:rPr>
              <w:t>CONTÉM TRAÇOS DE LEITE OU DERIVADOS, NOZES, AMENDOIM E COCO.</w:t>
              <w:br/>
            </w:r>
          </w:p>
        </w:tc>
        <w:tc>
          <w:tcPr>
            <w:tcW w:w="166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3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35" w:hRule="atLeast"/>
        </w:trPr>
        <w:tc>
          <w:tcPr>
            <w:tcW w:w="6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07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9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32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ADOÇANTE:</w:t>
            </w:r>
            <w:r>
              <w:rPr>
                <w:rFonts w:cs="Times New Roman" w:ascii="Times New Roman" w:hAnsi="Times New Roman"/>
                <w:color w:val="202124"/>
                <w:sz w:val="24"/>
                <w:szCs w:val="24"/>
                <w:shd w:fill="FFFFFF" w:val="clear"/>
              </w:rPr>
              <w:t xml:space="preserve"> ÁGUA, EDULCORANTES: ERITRITOL E SUCRALOSE; ESPESSANTE: CARBOXIMETILCELULOSE SÓDICA; ACIDULANTE: ÁCIDO CÍTRICO; E CONSERVANTE: BENZOATO DE SÓDIO.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color w:val="202124"/>
                <w:sz w:val="24"/>
                <w:szCs w:val="24"/>
                <w:shd w:fill="FFFFFF" w:val="clear"/>
              </w:rPr>
              <w:t>QUANTIDADE 200 ML.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cs="Times New Roman" w:ascii="Times New Roman" w:hAnsi="Times New Roman"/>
                <w:color w:val="202124"/>
                <w:sz w:val="24"/>
                <w:szCs w:val="24"/>
                <w:shd w:fill="FFFFFF" w:val="clear"/>
              </w:rPr>
              <w:t>REFERÊNCIA: ADOÇANTE LÍQUIDO ZERO-CAL, EQUIVALENTE OU SUPERIOR.</w:t>
            </w:r>
          </w:p>
        </w:tc>
        <w:tc>
          <w:tcPr>
            <w:tcW w:w="177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6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07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9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>PCT</w:t>
            </w:r>
          </w:p>
        </w:tc>
        <w:tc>
          <w:tcPr>
            <w:tcW w:w="32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  <w:t xml:space="preserve">PAPEL TOALHA PARA COZINHA COM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 xml:space="preserve"> 2 ROLOS CONTENDO 120 TOALHAS POR PACOTE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202124"/>
                <w:sz w:val="24"/>
                <w:szCs w:val="24"/>
                <w:shd w:fill="FFFFFF" w:val="clear"/>
              </w:rPr>
              <w:t xml:space="preserve">REFERÊNCIA: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SNOOB</w:t>
            </w:r>
            <w:bookmarkStart w:id="3" w:name="_GoBack"/>
            <w:bookmarkEnd w:id="3"/>
            <w:r>
              <w:rPr>
                <w:rFonts w:cs="Times New Roman" w:ascii="Times New Roman" w:hAnsi="Times New Roman"/>
                <w:color w:val="202124"/>
                <w:sz w:val="24"/>
                <w:szCs w:val="24"/>
                <w:shd w:fill="FFFFFF" w:val="clear"/>
              </w:rPr>
              <w:t>, EQUIVALENTE OU SUPERIOR.</w:t>
            </w:r>
          </w:p>
        </w:tc>
        <w:tc>
          <w:tcPr>
            <w:tcW w:w="177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EQUIVALENTE OU SUPERIOR</w:t>
            </w:r>
          </w:p>
        </w:tc>
        <w:tc>
          <w:tcPr>
            <w:tcW w:w="97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64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pt-BR"/>
              </w:rPr>
              <w:t>Tot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pt-BR"/>
              </w:rPr>
              <w:t>a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107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9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321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pt-BR"/>
              </w:rPr>
            </w:r>
          </w:p>
        </w:tc>
        <w:tc>
          <w:tcPr>
            <w:tcW w:w="177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" w:type="dxa"/>
            <w:tcBorders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5. DO LOCAL DA ENTREGA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5.1. A entrega dos materiais deverá ser realizada na rua Getúlio Vargas, nº 800, Centro, Itaúna, Minas Gerais, devendo ser previamente agendada utilizando como forma de comunicação oficial o e-mail: </w:t>
      </w:r>
      <w:hyperlink r:id="rId2">
        <w:r>
          <w:rPr>
            <w:rStyle w:val="Hyperlink"/>
            <w:rFonts w:cs="Times New Roman" w:ascii="Times New Roman" w:hAnsi="Times New Roman"/>
            <w:sz w:val="24"/>
            <w:szCs w:val="24"/>
          </w:rPr>
          <w:t>compras@cmitauna.mg</w:t>
        </w:r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</w:rPr>
          <w:t>.gov.br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 xml:space="preserve"> e/ou telefone (37) 3249-2066.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5.2. Os produtos deverão ser entregues de segunda a sexta-feira dentro do horário de 8h às 16h.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6. DAS CONDIÇÕES PARA O FORNECIMENTO DOS PRODUTOS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6.1. Os materiais deverão obedecer, rigorosamente, às prescrições e exigências contidas neste Termo de Referência 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6.2. É de inteira responsabilidade do(s) licitante(s) vencedor(es) a entrega dos materiais, devendo observar prazos e especificações exigidas, sujeitando-se ao Código de Defesa do Consumidor.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6.3. Os itens que estiverem em desacordo com as especificações exigidas no certame ou apresentarem vício de qualidade ou impropriedade para o uso serão recusados parcial ou totalmente, conforme o caso, e a licitante vencedora será obrigada a substituí-los em 5 (cinco) dias úteis, contados da data de recebimento da notificação da Administração.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6.4. Os itens de gêneros de alimentação deverão apresentar validade no rótulo de, no mínimo, 6 (SEIS) meses, a contar da data de recebimento dos materiais,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7. DO RECEBIMENTO DOS PRODUTOS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7.1.O material será recebido, temporariamente, de uma só vez, na sede da Câmara Municipal de Itaúna/MG, pelo setor de almoxarifado.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7.2. A(s) empresa(s) vencedora(s) deverá(ão) entregar os produtos licitados durante o horário de expediente da Câmara Municipal, qual seja, de 8h às 16h, 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no prazo máximo de 05 (cinco) dias úteis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 a contar do recebimento da autorização de fornecimento.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7.3. A(s) empresa(s) vencedora(s) do certame deverão aceitar, mediante solicitação da Câmara Municipal, que se procedam às mudanças nos dias e horários de fornecimento dos produtos, sempre que houver necessidade.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7.4. Os materiais entregues deverão apresentar-se em embalagem lacrada e intacta.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7.5. A Câmara Municipal de Itaúna emitirá nota autorizativa de fornecimento (ou nota de empenho) dos respectivos produtos, o qual deverá ser devolvido a este órgão com a respectiva nota fiscal.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8. DO PREÇO E DO PAGAMENTO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8.1. Nos preços ofertados pelas licitantes deverão estar computadas todas as despesas, como impostos, encargos sociais, trabalhistas, previdenciários, fiscais e comerciais, gastos com transportes, embalagens, fretes, taxas e outras despesas de qualquer natureza, necessárias ao fornecimento dos materiais ou à prestação dos serviços.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bookmarkStart w:id="4" w:name="OLE_LINK6"/>
      <w:bookmarkStart w:id="5" w:name="OLE_LINK5"/>
      <w:bookmarkEnd w:id="4"/>
      <w:bookmarkEnd w:id="5"/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8.2. Após aprovação pelo Gerente da Unidade Administrativa e Financeira, a Nota Fiscal será encaminhada para a Contabilidade para pagamento em até 05 (cinco) dias úteis.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sz w:val="24"/>
          <w:szCs w:val="24"/>
        </w:rPr>
        <w:t>8.3 A aquisição dos produtos,  objeto do presente Termo  ficarão sujeitos à incidência do imposto de renda na fonte conforme previsto na legislação federal vigente (Instrução Normativa nº 1.234/2012 da Receita Federal) ou superveniente c/c o Decreto Municipal nº 8.199, de 04 de Abril de 2023, para a matéria.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9. DA PROPOSTA COMERCIAL: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9.1 A proposta deverá ser confeccionada em papel timbrado do próprio fornecedor, contendo marca e prazo mínimo de 60 dias de validade e deverá ser entregue diretamente na Secretaria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Administrativa 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e Financeira da Câmara Municipal, sediada na Rua Getúlio Vargas, nº 800, Centro, Itaúna, Minas Gerais, CEP: 35680-037, ou poderá também ser enviada via e-mail, desde que contenha os dados da empresa, como CNPJ, endereço completo, telefone e e-mail de contato e assinado pelo responsável.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Andressa Santos Silva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Gerente Administrativa e Financeira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701" w:gutter="0" w:header="2835" w:top="2892" w:footer="0" w:bottom="1417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5220" w:leader="none"/>
      </w:tabs>
      <w:rPr/>
    </w:pPr>
    <w:r>
      <w:rPr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5220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07d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f84354"/>
    <w:rPr>
      <w:i/>
      <w:iCs/>
    </w:rPr>
  </w:style>
  <w:style w:type="character" w:styleId="InternetLink" w:customStyle="1">
    <w:name w:val="Internet Link"/>
    <w:basedOn w:val="DefaultParagraphFont"/>
    <w:uiPriority w:val="99"/>
    <w:semiHidden/>
    <w:qFormat/>
    <w:rsid w:val="00b27d29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1"/>
    <w:uiPriority w:val="9"/>
    <w:qFormat/>
    <w:rsid w:val="00bc6a12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lblalturareal" w:customStyle="1">
    <w:name w:val="lblalturareal"/>
    <w:basedOn w:val="DefaultParagraphFont"/>
    <w:qFormat/>
    <w:rsid w:val="00bc6a12"/>
    <w:rPr/>
  </w:style>
  <w:style w:type="character" w:styleId="measures-height" w:customStyle="1">
    <w:name w:val="measures-height"/>
    <w:basedOn w:val="DefaultParagraphFont"/>
    <w:qFormat/>
    <w:rsid w:val="00bc6a12"/>
    <w:rPr/>
  </w:style>
  <w:style w:type="character" w:styleId="lbllargurareal" w:customStyle="1">
    <w:name w:val="lbllargurareal"/>
    <w:basedOn w:val="DefaultParagraphFont"/>
    <w:qFormat/>
    <w:rsid w:val="00bc6a12"/>
    <w:rPr/>
  </w:style>
  <w:style w:type="character" w:styleId="measures-width" w:customStyle="1">
    <w:name w:val="measures-width"/>
    <w:basedOn w:val="DefaultParagraphFont"/>
    <w:qFormat/>
    <w:rsid w:val="00bc6a12"/>
    <w:rPr/>
  </w:style>
  <w:style w:type="character" w:styleId="lblcomprimentoreal" w:customStyle="1">
    <w:name w:val="lblcomprimentoreal"/>
    <w:basedOn w:val="DefaultParagraphFont"/>
    <w:qFormat/>
    <w:rsid w:val="00bc6a12"/>
    <w:rPr/>
  </w:style>
  <w:style w:type="character" w:styleId="measures-length" w:customStyle="1">
    <w:name w:val="measures-length"/>
    <w:basedOn w:val="DefaultParagraphFont"/>
    <w:qFormat/>
    <w:rsid w:val="00bc6a12"/>
    <w:rPr/>
  </w:style>
  <w:style w:type="character" w:styleId="lblpesoreal" w:customStyle="1">
    <w:name w:val="lblpesoreal"/>
    <w:basedOn w:val="DefaultParagraphFont"/>
    <w:qFormat/>
    <w:rsid w:val="00bc6a12"/>
    <w:rPr/>
  </w:style>
  <w:style w:type="character" w:styleId="measures-weight" w:customStyle="1">
    <w:name w:val="measures-weight"/>
    <w:basedOn w:val="DefaultParagraphFont"/>
    <w:qFormat/>
    <w:rsid w:val="00bc6a12"/>
    <w:rPr/>
  </w:style>
  <w:style w:type="character" w:styleId="Ttulo1Char" w:customStyle="1">
    <w:name w:val="Título 1 Char"/>
    <w:basedOn w:val="DefaultParagraphFont"/>
    <w:link w:val="Ttulo11"/>
    <w:uiPriority w:val="9"/>
    <w:qFormat/>
    <w:rsid w:val="00d655c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rong">
    <w:name w:val="Strong"/>
    <w:basedOn w:val="DefaultParagraphFont"/>
    <w:uiPriority w:val="22"/>
    <w:qFormat/>
    <w:rsid w:val="00d655ca"/>
    <w:rPr>
      <w:b/>
      <w:bCs/>
    </w:rPr>
  </w:style>
  <w:style w:type="character" w:styleId="Ttulo2Char" w:customStyle="1">
    <w:name w:val="Título 2 Char"/>
    <w:basedOn w:val="DefaultParagraphFont"/>
    <w:link w:val="Ttulo21"/>
    <w:uiPriority w:val="9"/>
    <w:semiHidden/>
    <w:qFormat/>
    <w:rsid w:val="000e31b2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CabealhoChar" w:customStyle="1">
    <w:name w:val="Cabeçalho Char"/>
    <w:basedOn w:val="DefaultParagraphFont"/>
    <w:uiPriority w:val="99"/>
    <w:qFormat/>
    <w:rsid w:val="002e31bb"/>
    <w:rPr>
      <w:rFonts w:ascii="Calibri" w:hAnsi="Calibri" w:eastAsia="Calibri"/>
      <w:color w:val="00000A"/>
    </w:rPr>
  </w:style>
  <w:style w:type="character" w:styleId="RodapChar" w:customStyle="1">
    <w:name w:val="Rodapé Char"/>
    <w:basedOn w:val="DefaultParagraphFont"/>
    <w:uiPriority w:val="99"/>
    <w:semiHidden/>
    <w:qFormat/>
    <w:rsid w:val="002e31bb"/>
    <w:rPr>
      <w:rFonts w:ascii="Calibri" w:hAnsi="Calibri" w:eastAsia="Calibri"/>
      <w:color w:val="00000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e31bb"/>
    <w:rPr>
      <w:rFonts w:ascii="Tahoma" w:hAnsi="Tahoma" w:eastAsia="Calibri" w:cs="Tahoma"/>
      <w:color w:val="00000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807b1a"/>
    <w:pPr>
      <w:spacing w:lineRule="auto" w:line="288" w:before="0" w:after="140"/>
    </w:pPr>
    <w:rPr/>
  </w:style>
  <w:style w:type="paragraph" w:styleId="List">
    <w:name w:val="List"/>
    <w:basedOn w:val="BodyText"/>
    <w:rsid w:val="00807b1a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807b1a"/>
    <w:pPr>
      <w:suppressLineNumbers/>
    </w:pPr>
    <w:rPr>
      <w:rFonts w:cs="Arial"/>
    </w:rPr>
  </w:style>
  <w:style w:type="paragraph" w:styleId="Ttulo11" w:customStyle="1">
    <w:name w:val="Título 11"/>
    <w:basedOn w:val="Normal"/>
    <w:next w:val="Normal"/>
    <w:link w:val="Ttulo1Char"/>
    <w:uiPriority w:val="9"/>
    <w:qFormat/>
    <w:rsid w:val="00d655c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Ttulo21" w:customStyle="1">
    <w:name w:val="Título 21"/>
    <w:basedOn w:val="Normal"/>
    <w:next w:val="Normal"/>
    <w:link w:val="Ttulo2Char"/>
    <w:uiPriority w:val="9"/>
    <w:semiHidden/>
    <w:unhideWhenUsed/>
    <w:qFormat/>
    <w:rsid w:val="000e31b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Ttulo31" w:customStyle="1">
    <w:name w:val="Título 31"/>
    <w:basedOn w:val="Normal"/>
    <w:link w:val="Ttulo3Char"/>
    <w:uiPriority w:val="9"/>
    <w:qFormat/>
    <w:rsid w:val="00bc6a12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Title">
    <w:name w:val="Title"/>
    <w:basedOn w:val="Normal"/>
    <w:next w:val="BodyText"/>
    <w:qFormat/>
    <w:rsid w:val="00807b1a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rsid w:val="00807b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estern" w:customStyle="1">
    <w:name w:val="western"/>
    <w:basedOn w:val="Normal"/>
    <w:qFormat/>
    <w:rsid w:val="004f07d9"/>
    <w:pPr>
      <w:spacing w:lineRule="auto" w:line="240" w:beforeAutospacing="1" w:after="119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d655c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2e31b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semiHidden/>
    <w:unhideWhenUsed/>
    <w:rsid w:val="002e31b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e31b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mitauna.mg.gov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LibreOffice/24.8.0.3$Windows_X86_64 LibreOffice_project/0bdf1299c94fe897b119f97f3c613e9dca6be583</Application>
  <AppVersion>15.0000</AppVersion>
  <Pages>5</Pages>
  <Words>914</Words>
  <Characters>5203</Characters>
  <CharactersWithSpaces>6067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2024-10-14T14:02:00Z</dcterms:created>
  <dc:creator>administrativo03</dc:creator>
  <dc:description/>
  <dc:language>pt-BR</dc:language>
  <cp:lastModifiedBy/>
  <cp:lastPrinted>2024-01-12T10:56:00Z</cp:lastPrinted>
  <dcterms:modified xsi:type="dcterms:W3CDTF">2024-10-15T10:48:17Z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